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AA90" w14:textId="77777777" w:rsidR="009456CE" w:rsidRDefault="009456CE" w:rsidP="00601F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2"/>
          <w:szCs w:val="22"/>
        </w:rPr>
      </w:pPr>
    </w:p>
    <w:p w14:paraId="2BE31AEE" w14:textId="347B45FC" w:rsidR="00374553" w:rsidRDefault="005745D2" w:rsidP="00574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2"/>
          <w:szCs w:val="22"/>
        </w:rPr>
      </w:pPr>
      <w:r w:rsidRPr="005745D2">
        <w:rPr>
          <w:rFonts w:asciiTheme="minorHAnsi" w:hAnsiTheme="minorHAnsi" w:cstheme="minorHAnsi"/>
          <w:b/>
          <w:bCs/>
          <w:sz w:val="22"/>
          <w:szCs w:val="22"/>
        </w:rPr>
        <w:t>PUBLIC CALL</w:t>
      </w:r>
      <w:r w:rsidRPr="005745D2">
        <w:rPr>
          <w:rFonts w:asciiTheme="minorHAnsi" w:hAnsiTheme="minorHAnsi" w:cstheme="minorHAnsi"/>
          <w:b/>
          <w:bCs/>
          <w:sz w:val="22"/>
          <w:szCs w:val="22"/>
        </w:rPr>
        <w:br/>
      </w:r>
      <w:r>
        <w:rPr>
          <w:rFonts w:asciiTheme="minorHAnsi" w:hAnsiTheme="minorHAnsi" w:cstheme="minorHAnsi"/>
          <w:b/>
          <w:bCs/>
          <w:sz w:val="22"/>
          <w:szCs w:val="22"/>
        </w:rPr>
        <w:t xml:space="preserve">FOR </w:t>
      </w:r>
      <w:r w:rsidRPr="005745D2">
        <w:rPr>
          <w:rFonts w:asciiTheme="minorHAnsi" w:hAnsiTheme="minorHAnsi" w:cstheme="minorHAnsi"/>
          <w:b/>
          <w:bCs/>
          <w:sz w:val="22"/>
          <w:szCs w:val="22"/>
        </w:rPr>
        <w:t>THE SUPPORT PROGRAM FOR CIVIL SOCIETY AND MEDIA ORGANIZATIONS</w:t>
      </w:r>
      <w:r w:rsidRPr="005745D2">
        <w:rPr>
          <w:rFonts w:asciiTheme="minorHAnsi" w:hAnsiTheme="minorHAnsi" w:cstheme="minorHAnsi"/>
          <w:b/>
          <w:bCs/>
          <w:sz w:val="22"/>
          <w:szCs w:val="22"/>
        </w:rPr>
        <w:br/>
        <w:t>WITHIN THE PROJECT "SafeJournalists Network"</w:t>
      </w:r>
    </w:p>
    <w:p w14:paraId="6E0B995E" w14:textId="77777777" w:rsidR="005745D2" w:rsidRDefault="005745D2" w:rsidP="00374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3EB14317" w14:textId="4EB55DE8" w:rsidR="005745D2" w:rsidRPr="005745D2" w:rsidRDefault="00000000" w:rsidP="00574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jc w:val="both"/>
        <w:rPr>
          <w:rFonts w:asciiTheme="minorHAnsi" w:hAnsiTheme="minorHAnsi" w:cstheme="minorHAnsi"/>
          <w:bCs/>
          <w:sz w:val="22"/>
          <w:szCs w:val="22"/>
        </w:rPr>
      </w:pPr>
      <w:hyperlink r:id="rId8" w:history="1">
        <w:r w:rsidR="005745D2" w:rsidRPr="005745D2">
          <w:rPr>
            <w:rStyle w:val="Hyperlink"/>
            <w:rFonts w:asciiTheme="minorHAnsi" w:hAnsiTheme="minorHAnsi" w:cstheme="minorHAnsi"/>
            <w:sz w:val="22"/>
            <w:szCs w:val="22"/>
          </w:rPr>
          <w:t>SafeJournalists Network</w:t>
        </w:r>
      </w:hyperlink>
      <w:r w:rsidR="005745D2" w:rsidRPr="005745D2">
        <w:rPr>
          <w:rFonts w:asciiTheme="minorHAnsi" w:hAnsiTheme="minorHAnsi" w:cstheme="minorHAnsi"/>
          <w:bCs/>
          <w:sz w:val="22"/>
          <w:szCs w:val="22"/>
        </w:rPr>
        <w:t xml:space="preserve">, focused on improving the safety of journalists and media freedom in the Western Balkans since 2015, announces a call for awarding financial support (small grants) to civil society organizations and media organizations in </w:t>
      </w:r>
      <w:r w:rsidR="005745D2" w:rsidRPr="005745D2">
        <w:rPr>
          <w:rFonts w:asciiTheme="minorHAnsi" w:hAnsiTheme="minorHAnsi" w:cstheme="minorHAnsi"/>
          <w:b/>
          <w:sz w:val="22"/>
          <w:szCs w:val="22"/>
        </w:rPr>
        <w:t>Bosnia and Herzegovina, Montenegro, North Macedonia, Serbia, and Kosovo</w:t>
      </w:r>
      <w:r w:rsidR="005745D2" w:rsidRPr="00A86245">
        <w:rPr>
          <w:rFonts w:asciiTheme="minorHAnsi" w:hAnsiTheme="minorHAnsi" w:cstheme="minorHAnsi"/>
          <w:bCs/>
          <w:sz w:val="22"/>
          <w:szCs w:val="22"/>
          <w:lang w:val="uz-Cyrl-UZ"/>
        </w:rPr>
        <w:t>*</w:t>
      </w:r>
      <w:r w:rsidR="005745D2" w:rsidRPr="00A86245">
        <w:rPr>
          <w:rStyle w:val="FootnoteReference"/>
          <w:rFonts w:asciiTheme="minorHAnsi" w:hAnsiTheme="minorHAnsi" w:cstheme="minorHAnsi"/>
          <w:bCs/>
          <w:sz w:val="22"/>
          <w:szCs w:val="22"/>
          <w:lang w:val="uz-Cyrl-UZ"/>
        </w:rPr>
        <w:footnoteReference w:id="1"/>
      </w:r>
      <w:r w:rsidR="005745D2" w:rsidRPr="005745D2">
        <w:rPr>
          <w:rFonts w:asciiTheme="minorHAnsi" w:hAnsiTheme="minorHAnsi" w:cstheme="minorHAnsi"/>
          <w:bCs/>
          <w:sz w:val="22"/>
          <w:szCs w:val="22"/>
        </w:rPr>
        <w:t>.</w:t>
      </w:r>
    </w:p>
    <w:p w14:paraId="728B4690" w14:textId="53F04243" w:rsidR="00374553" w:rsidRPr="00A86245" w:rsidRDefault="00374553" w:rsidP="00374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n-US"/>
        </w:rPr>
      </w:pPr>
    </w:p>
    <w:p w14:paraId="53075A3C" w14:textId="02C568E4" w:rsidR="00374553" w:rsidRPr="00A86245" w:rsidRDefault="00374553" w:rsidP="00374553">
      <w:pPr>
        <w:pStyle w:val="NormalWeb"/>
        <w:spacing w:before="0" w:beforeAutospacing="0" w:after="0" w:afterAutospacing="0"/>
        <w:jc w:val="both"/>
        <w:rPr>
          <w:sz w:val="22"/>
          <w:szCs w:val="22"/>
          <w:lang w:eastAsia="en-GB"/>
        </w:rPr>
      </w:pPr>
      <w:proofErr w:type="spellStart"/>
      <w:r w:rsidRPr="00A86245">
        <w:rPr>
          <w:rFonts w:ascii="Calibri" w:hAnsi="Calibri" w:cs="Calibri"/>
          <w:color w:val="000000"/>
          <w:sz w:val="22"/>
          <w:szCs w:val="22"/>
        </w:rPr>
        <w:t>SafeJournalists</w:t>
      </w:r>
      <w:proofErr w:type="spellEnd"/>
      <w:r w:rsidRPr="00A86245">
        <w:rPr>
          <w:rFonts w:ascii="Calibri" w:hAnsi="Calibri" w:cs="Calibri"/>
          <w:color w:val="000000"/>
          <w:sz w:val="22"/>
          <w:szCs w:val="22"/>
        </w:rPr>
        <w:t xml:space="preserve"> Network gathers journalists’ associations and trade unions in the Western Balkans: </w:t>
      </w:r>
    </w:p>
    <w:p w14:paraId="5C1D7F72" w14:textId="77777777"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Serbia:</w:t>
      </w:r>
      <w:r w:rsidRPr="00A86245">
        <w:rPr>
          <w:rFonts w:ascii="Calibri" w:hAnsi="Calibri" w:cs="Calibri"/>
          <w:color w:val="000000"/>
          <w:sz w:val="22"/>
          <w:szCs w:val="22"/>
        </w:rPr>
        <w:t xml:space="preserve"> Independent Journalists’ Association of Serbia (IJAS) - network coordinator </w:t>
      </w:r>
    </w:p>
    <w:p w14:paraId="72AF1579" w14:textId="77777777"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Bosnia and Herzegovina:</w:t>
      </w:r>
      <w:r w:rsidRPr="00A86245">
        <w:rPr>
          <w:rFonts w:ascii="Calibri" w:hAnsi="Calibri" w:cs="Calibri"/>
          <w:color w:val="000000"/>
          <w:sz w:val="22"/>
          <w:szCs w:val="22"/>
        </w:rPr>
        <w:t xml:space="preserve"> Association of BH Journalists (BHJA) </w:t>
      </w:r>
    </w:p>
    <w:p w14:paraId="41D7B3B9" w14:textId="77777777"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Croatia:</w:t>
      </w:r>
      <w:r w:rsidRPr="00A86245">
        <w:rPr>
          <w:rFonts w:ascii="Calibri" w:hAnsi="Calibri" w:cs="Calibri"/>
          <w:color w:val="000000"/>
          <w:sz w:val="22"/>
          <w:szCs w:val="22"/>
        </w:rPr>
        <w:t xml:space="preserve"> Croatian Journalists’ Association (CJA)</w:t>
      </w:r>
    </w:p>
    <w:p w14:paraId="0B16A849" w14:textId="4D769CB1"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Kosovo</w:t>
      </w:r>
      <w:r w:rsidR="00A329E7" w:rsidRPr="00A86245">
        <w:rPr>
          <w:rFonts w:ascii="Calibri" w:hAnsi="Calibri" w:cs="Calibri"/>
          <w:b/>
          <w:bCs/>
          <w:color w:val="000000"/>
          <w:sz w:val="22"/>
          <w:szCs w:val="22"/>
        </w:rPr>
        <w:t>*</w:t>
      </w:r>
      <w:r w:rsidRPr="00A86245">
        <w:rPr>
          <w:rFonts w:ascii="Calibri" w:hAnsi="Calibri" w:cs="Calibri"/>
          <w:b/>
          <w:bCs/>
          <w:color w:val="000000"/>
          <w:sz w:val="22"/>
          <w:szCs w:val="22"/>
        </w:rPr>
        <w:t>:</w:t>
      </w:r>
      <w:r w:rsidRPr="00A86245">
        <w:rPr>
          <w:rFonts w:ascii="Calibri" w:hAnsi="Calibri" w:cs="Calibri"/>
          <w:color w:val="000000"/>
          <w:sz w:val="22"/>
          <w:szCs w:val="22"/>
        </w:rPr>
        <w:t xml:space="preserve"> Association of Journalists of Kosovo (AJK) </w:t>
      </w:r>
    </w:p>
    <w:p w14:paraId="7F42B775" w14:textId="77777777"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 xml:space="preserve">North Macedonia: </w:t>
      </w:r>
      <w:r w:rsidRPr="00A86245">
        <w:rPr>
          <w:rFonts w:ascii="Calibri" w:hAnsi="Calibri" w:cs="Calibri"/>
          <w:color w:val="000000"/>
          <w:sz w:val="22"/>
          <w:szCs w:val="22"/>
        </w:rPr>
        <w:t>Association of Journalists of Macedonia (AJM) </w:t>
      </w:r>
    </w:p>
    <w:p w14:paraId="3D84F386" w14:textId="77777777"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Montenegro:</w:t>
      </w:r>
      <w:r w:rsidRPr="00A86245">
        <w:rPr>
          <w:rFonts w:ascii="Calibri" w:hAnsi="Calibri" w:cs="Calibri"/>
          <w:color w:val="000000"/>
          <w:sz w:val="22"/>
          <w:szCs w:val="22"/>
        </w:rPr>
        <w:t xml:space="preserve"> Trade Union of Media of Montenegro (TUMM)</w:t>
      </w:r>
    </w:p>
    <w:p w14:paraId="307F2470" w14:textId="77777777" w:rsidR="00374553" w:rsidRPr="00A86245" w:rsidRDefault="00374553" w:rsidP="00374553">
      <w:pPr>
        <w:pStyle w:val="NormalWeb"/>
        <w:numPr>
          <w:ilvl w:val="0"/>
          <w:numId w:val="24"/>
        </w:numPr>
        <w:spacing w:before="0" w:beforeAutospacing="0" w:after="0" w:afterAutospacing="0"/>
        <w:jc w:val="both"/>
        <w:textAlignment w:val="baseline"/>
        <w:rPr>
          <w:rFonts w:ascii="Calibri" w:hAnsi="Calibri" w:cs="Calibri"/>
          <w:color w:val="000000"/>
          <w:sz w:val="22"/>
          <w:szCs w:val="22"/>
        </w:rPr>
      </w:pPr>
      <w:r w:rsidRPr="00A86245">
        <w:rPr>
          <w:rFonts w:ascii="Calibri" w:hAnsi="Calibri" w:cs="Calibri"/>
          <w:b/>
          <w:bCs/>
          <w:color w:val="000000"/>
          <w:sz w:val="22"/>
          <w:szCs w:val="22"/>
        </w:rPr>
        <w:t xml:space="preserve">Albania: </w:t>
      </w:r>
      <w:r w:rsidRPr="00A86245">
        <w:rPr>
          <w:rFonts w:ascii="Calibri" w:hAnsi="Calibri" w:cs="Calibri"/>
          <w:color w:val="000000"/>
          <w:sz w:val="22"/>
          <w:szCs w:val="22"/>
        </w:rPr>
        <w:t>an independent researcher performs the activities </w:t>
      </w:r>
    </w:p>
    <w:p w14:paraId="33635511" w14:textId="77777777" w:rsidR="0018322B" w:rsidRPr="00A86245" w:rsidRDefault="0018322B" w:rsidP="0099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78A5BAED" w14:textId="26227BBD" w:rsidR="008B0148" w:rsidRPr="00A86245" w:rsidRDefault="009956D3" w:rsidP="0099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The call is open within the current</w:t>
      </w:r>
      <w:r w:rsidR="008B0148" w:rsidRPr="00A86245">
        <w:rPr>
          <w:rFonts w:asciiTheme="minorHAnsi" w:hAnsiTheme="minorHAnsi" w:cstheme="minorHAnsi"/>
          <w:bCs/>
          <w:sz w:val="22"/>
          <w:szCs w:val="22"/>
        </w:rPr>
        <w:t xml:space="preserve"> </w:t>
      </w:r>
      <w:r w:rsidRPr="00A86245">
        <w:rPr>
          <w:rFonts w:asciiTheme="minorHAnsi" w:hAnsiTheme="minorHAnsi" w:cstheme="minorHAnsi"/>
          <w:bCs/>
          <w:sz w:val="22"/>
          <w:szCs w:val="22"/>
        </w:rPr>
        <w:t>EU-funded project</w:t>
      </w:r>
      <w:r w:rsidR="008B0148" w:rsidRPr="00A86245">
        <w:rPr>
          <w:rFonts w:asciiTheme="minorHAnsi" w:hAnsiTheme="minorHAnsi" w:cstheme="minorHAnsi"/>
          <w:bCs/>
          <w:sz w:val="22"/>
          <w:szCs w:val="22"/>
        </w:rPr>
        <w:t xml:space="preserve"> </w:t>
      </w:r>
      <w:r w:rsidRPr="00A86245">
        <w:rPr>
          <w:rFonts w:asciiTheme="minorHAnsi" w:hAnsiTheme="minorHAnsi" w:cstheme="minorHAnsi"/>
          <w:bCs/>
          <w:sz w:val="22"/>
          <w:szCs w:val="22"/>
        </w:rPr>
        <w:t>‘</w:t>
      </w:r>
      <w:r w:rsidR="0065729C" w:rsidRPr="00A86245">
        <w:rPr>
          <w:rFonts w:asciiTheme="minorHAnsi" w:hAnsiTheme="minorHAnsi" w:cstheme="minorHAnsi"/>
          <w:bCs/>
          <w:sz w:val="22"/>
          <w:szCs w:val="22"/>
        </w:rPr>
        <w:t>SafeJournalists Network</w:t>
      </w:r>
      <w:r w:rsidRPr="00A86245">
        <w:rPr>
          <w:rFonts w:asciiTheme="minorHAnsi" w:hAnsiTheme="minorHAnsi" w:cstheme="minorHAnsi"/>
          <w:bCs/>
          <w:sz w:val="22"/>
          <w:szCs w:val="22"/>
        </w:rPr>
        <w:t xml:space="preserve">’. </w:t>
      </w:r>
    </w:p>
    <w:p w14:paraId="09011ACD"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0A6DD1F7" w14:textId="4F59E17E"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r w:rsidRPr="00A86245">
        <w:rPr>
          <w:rFonts w:asciiTheme="minorHAnsi" w:hAnsiTheme="minorHAnsi" w:cstheme="minorHAnsi"/>
          <w:b/>
          <w:bCs/>
          <w:sz w:val="22"/>
          <w:szCs w:val="22"/>
        </w:rPr>
        <w:t xml:space="preserve">1. </w:t>
      </w:r>
      <w:r w:rsidR="005745D2" w:rsidRPr="005745D2">
        <w:rPr>
          <w:rFonts w:asciiTheme="minorHAnsi" w:hAnsiTheme="minorHAnsi" w:cstheme="minorHAnsi"/>
          <w:b/>
          <w:bCs/>
          <w:sz w:val="22"/>
          <w:szCs w:val="22"/>
        </w:rPr>
        <w:t>About the ‘SafeJournalists Network’ Project</w:t>
      </w:r>
    </w:p>
    <w:p w14:paraId="1012BD06" w14:textId="77777777" w:rsidR="002C772E" w:rsidRPr="00A86245" w:rsidRDefault="002C772E"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0CEDF2F4" w14:textId="0FD1B3C0" w:rsidR="002C772E" w:rsidRPr="00A86245" w:rsidRDefault="002C772E"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A86245">
        <w:rPr>
          <w:rFonts w:asciiTheme="minorHAnsi" w:hAnsiTheme="minorHAnsi" w:cstheme="minorHAnsi"/>
          <w:bCs/>
          <w:sz w:val="22"/>
          <w:szCs w:val="22"/>
        </w:rPr>
        <w:t>The project is funded by the European Commission from 1 April 2023 to 31 July 2026 under the budget line 15.020101.01 and reference EuropeAid/174154/DH/ACT/Multi</w:t>
      </w:r>
      <w:r w:rsidR="00A329E7" w:rsidRPr="00A86245">
        <w:rPr>
          <w:rStyle w:val="FootnoteReference"/>
          <w:rFonts w:asciiTheme="minorHAnsi" w:hAnsiTheme="minorHAnsi" w:cstheme="minorHAnsi"/>
          <w:bCs/>
          <w:sz w:val="22"/>
          <w:szCs w:val="22"/>
        </w:rPr>
        <w:footnoteReference w:id="2"/>
      </w:r>
      <w:r w:rsidRPr="00A86245">
        <w:rPr>
          <w:rFonts w:asciiTheme="minorHAnsi" w:hAnsiTheme="minorHAnsi" w:cstheme="minorHAnsi"/>
          <w:bCs/>
          <w:sz w:val="22"/>
          <w:szCs w:val="22"/>
        </w:rPr>
        <w:t xml:space="preserve">. </w:t>
      </w:r>
    </w:p>
    <w:p w14:paraId="5376E016" w14:textId="77777777" w:rsidR="002C772E" w:rsidRPr="00A86245" w:rsidRDefault="002C772E" w:rsidP="002C7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5D0F9672" w14:textId="77777777" w:rsidR="002C772E" w:rsidRPr="00A86245" w:rsidRDefault="002C772E" w:rsidP="002C7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2"/>
          <w:szCs w:val="22"/>
          <w:lang w:val="en-GB" w:eastAsia="en-US"/>
        </w:rPr>
      </w:pPr>
      <w:r w:rsidRPr="00A86245">
        <w:rPr>
          <w:rFonts w:asciiTheme="minorHAnsi" w:hAnsiTheme="minorHAnsi" w:cstheme="minorHAnsi"/>
          <w:bCs/>
          <w:sz w:val="22"/>
          <w:szCs w:val="22"/>
        </w:rPr>
        <w:t>The project</w:t>
      </w:r>
      <w:r w:rsidRPr="00A86245">
        <w:rPr>
          <w:rFonts w:asciiTheme="minorHAnsi" w:hAnsiTheme="minorHAnsi" w:cstheme="minorHAnsi"/>
          <w:bCs/>
          <w:sz w:val="22"/>
          <w:szCs w:val="22"/>
          <w:lang w:val="en-US"/>
        </w:rPr>
        <w:t xml:space="preserve">’s </w:t>
      </w:r>
      <w:r w:rsidRPr="00A86245">
        <w:rPr>
          <w:rFonts w:asciiTheme="minorHAnsi" w:eastAsiaTheme="minorHAnsi" w:hAnsiTheme="minorHAnsi" w:cstheme="minorHAnsi"/>
          <w:b/>
          <w:bCs/>
          <w:sz w:val="22"/>
          <w:szCs w:val="22"/>
          <w:lang w:val="en-GB" w:eastAsia="en-US"/>
        </w:rPr>
        <w:t>overall objective</w:t>
      </w:r>
      <w:r w:rsidRPr="00A86245">
        <w:rPr>
          <w:rFonts w:asciiTheme="minorHAnsi" w:eastAsiaTheme="minorHAnsi" w:hAnsiTheme="minorHAnsi" w:cstheme="minorHAnsi"/>
          <w:sz w:val="22"/>
          <w:szCs w:val="22"/>
          <w:lang w:val="en-GB" w:eastAsia="en-US"/>
        </w:rPr>
        <w:t xml:space="preserve"> is</w:t>
      </w:r>
      <w:r w:rsidRPr="00A86245">
        <w:rPr>
          <w:rFonts w:asciiTheme="minorHAnsi" w:eastAsiaTheme="minorHAnsi" w:hAnsiTheme="minorHAnsi" w:cstheme="minorHAnsi"/>
          <w:i/>
          <w:iCs/>
          <w:sz w:val="22"/>
          <w:szCs w:val="22"/>
          <w:lang w:val="en-GB" w:eastAsia="en-US"/>
        </w:rPr>
        <w:t xml:space="preserve"> </w:t>
      </w:r>
      <w:r w:rsidRPr="00A86245">
        <w:rPr>
          <w:rFonts w:asciiTheme="minorHAnsi" w:eastAsiaTheme="minorHAnsi" w:hAnsiTheme="minorHAnsi" w:cstheme="minorHAnsi"/>
          <w:sz w:val="22"/>
          <w:szCs w:val="22"/>
          <w:lang w:val="en-GB" w:eastAsia="en-US"/>
        </w:rPr>
        <w:t xml:space="preserve">to contribute to creating an enabling environment in which freedom of expression is fully exercised while violence, threats and pressures against journalists are promptly and accurately followed up by law enforcement and the judicial authorities, as well as publicly condemned by government officials. </w:t>
      </w:r>
    </w:p>
    <w:p w14:paraId="3A0B6A1B" w14:textId="77777777" w:rsidR="002C772E" w:rsidRPr="00A86245" w:rsidRDefault="002C772E" w:rsidP="002C7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2"/>
          <w:szCs w:val="22"/>
          <w:lang w:val="en-GB" w:eastAsia="en-US"/>
        </w:rPr>
      </w:pPr>
    </w:p>
    <w:p w14:paraId="62F26DB7" w14:textId="0178E172" w:rsidR="002C772E" w:rsidRPr="00A86245" w:rsidRDefault="002C772E" w:rsidP="002C7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n-US"/>
        </w:rPr>
      </w:pPr>
      <w:r w:rsidRPr="00A86245">
        <w:rPr>
          <w:rFonts w:asciiTheme="minorHAnsi" w:eastAsiaTheme="minorHAnsi" w:hAnsiTheme="minorHAnsi" w:cstheme="minorHAnsi"/>
          <w:sz w:val="22"/>
          <w:szCs w:val="22"/>
          <w:lang w:val="en-GB" w:eastAsia="en-US"/>
        </w:rPr>
        <w:t xml:space="preserve">The project’s </w:t>
      </w:r>
      <w:r w:rsidRPr="00A86245">
        <w:rPr>
          <w:rFonts w:asciiTheme="minorHAnsi" w:eastAsiaTheme="minorHAnsi" w:hAnsiTheme="minorHAnsi" w:cstheme="minorHAnsi"/>
          <w:b/>
          <w:bCs/>
          <w:sz w:val="22"/>
          <w:szCs w:val="22"/>
          <w:lang w:val="en-GB" w:eastAsia="en-US"/>
        </w:rPr>
        <w:t>specific objective</w:t>
      </w:r>
      <w:r w:rsidRPr="00A86245">
        <w:rPr>
          <w:rFonts w:asciiTheme="minorHAnsi" w:eastAsiaTheme="minorHAnsi" w:hAnsiTheme="minorHAnsi" w:cstheme="minorHAnsi"/>
          <w:sz w:val="22"/>
          <w:szCs w:val="22"/>
          <w:lang w:val="en-GB" w:eastAsia="en-US"/>
        </w:rPr>
        <w:t xml:space="preserve"> within which this call is issued aims to empower local journalists in the Western Balkan region </w:t>
      </w:r>
      <w:r w:rsidRPr="00A86245">
        <w:rPr>
          <w:rFonts w:asciiTheme="minorHAnsi" w:hAnsiTheme="minorHAnsi" w:cstheme="minorHAnsi"/>
          <w:bCs/>
          <w:sz w:val="22"/>
          <w:szCs w:val="22"/>
          <w:lang w:val="en-US"/>
        </w:rPr>
        <w:t xml:space="preserve">to claim their rights as a result of enhanced engagement of the </w:t>
      </w:r>
      <w:proofErr w:type="spellStart"/>
      <w:r w:rsidRPr="00A86245">
        <w:rPr>
          <w:rFonts w:asciiTheme="minorHAnsi" w:hAnsiTheme="minorHAnsi" w:cstheme="minorHAnsi"/>
          <w:bCs/>
          <w:sz w:val="22"/>
          <w:szCs w:val="22"/>
          <w:lang w:val="en-US"/>
        </w:rPr>
        <w:t>SafeJournalists</w:t>
      </w:r>
      <w:proofErr w:type="spellEnd"/>
      <w:r w:rsidRPr="00A86245">
        <w:rPr>
          <w:rFonts w:asciiTheme="minorHAnsi" w:hAnsiTheme="minorHAnsi" w:cstheme="minorHAnsi"/>
          <w:bCs/>
          <w:sz w:val="22"/>
          <w:szCs w:val="22"/>
          <w:lang w:val="en-US"/>
        </w:rPr>
        <w:t xml:space="preserve"> Network with local initiatives. </w:t>
      </w:r>
    </w:p>
    <w:p w14:paraId="4F5B10DE" w14:textId="77777777" w:rsidR="002C772E" w:rsidRPr="00A86245" w:rsidRDefault="002C772E" w:rsidP="002C7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n-US"/>
        </w:rPr>
      </w:pPr>
    </w:p>
    <w:p w14:paraId="102BDD39" w14:textId="574D30EF" w:rsidR="002C772E" w:rsidRPr="00A86245" w:rsidRDefault="002C772E" w:rsidP="002C772E">
      <w:pPr>
        <w:autoSpaceDE w:val="0"/>
        <w:autoSpaceDN w:val="0"/>
        <w:adjustRightInd w:val="0"/>
        <w:jc w:val="both"/>
        <w:rPr>
          <w:rFonts w:asciiTheme="minorHAnsi" w:eastAsiaTheme="minorHAnsi" w:hAnsiTheme="minorHAnsi" w:cstheme="minorHAnsi"/>
          <w:sz w:val="22"/>
          <w:szCs w:val="22"/>
          <w:lang w:val="en-GB" w:eastAsia="en-US"/>
        </w:rPr>
      </w:pPr>
      <w:r w:rsidRPr="00A86245">
        <w:rPr>
          <w:rFonts w:asciiTheme="minorHAnsi" w:eastAsiaTheme="minorHAnsi" w:hAnsiTheme="minorHAnsi" w:cstheme="minorHAnsi"/>
          <w:sz w:val="22"/>
          <w:szCs w:val="22"/>
          <w:lang w:val="en-GB" w:eastAsia="en-US"/>
        </w:rPr>
        <w:t>The activities foreseen to reali</w:t>
      </w:r>
      <w:r w:rsidR="00193963">
        <w:rPr>
          <w:rFonts w:asciiTheme="minorHAnsi" w:eastAsiaTheme="minorHAnsi" w:hAnsiTheme="minorHAnsi" w:cstheme="minorHAnsi"/>
          <w:sz w:val="22"/>
          <w:szCs w:val="22"/>
          <w:lang w:val="en-GB" w:eastAsia="en-US"/>
        </w:rPr>
        <w:t>s</w:t>
      </w:r>
      <w:r w:rsidRPr="00A86245">
        <w:rPr>
          <w:rFonts w:asciiTheme="minorHAnsi" w:eastAsiaTheme="minorHAnsi" w:hAnsiTheme="minorHAnsi" w:cstheme="minorHAnsi"/>
          <w:sz w:val="22"/>
          <w:szCs w:val="22"/>
          <w:lang w:val="en-GB" w:eastAsia="en-US"/>
        </w:rPr>
        <w:t xml:space="preserve">e this </w:t>
      </w:r>
      <w:r w:rsidRPr="00A86245">
        <w:rPr>
          <w:rFonts w:asciiTheme="minorHAnsi" w:eastAsiaTheme="minorHAnsi" w:hAnsiTheme="minorHAnsi" w:cstheme="minorHAnsi"/>
          <w:b/>
          <w:bCs/>
          <w:sz w:val="22"/>
          <w:szCs w:val="22"/>
          <w:lang w:val="en-GB" w:eastAsia="en-US"/>
        </w:rPr>
        <w:t>specific objective</w:t>
      </w:r>
      <w:r w:rsidRPr="00A86245">
        <w:rPr>
          <w:rFonts w:asciiTheme="minorHAnsi" w:eastAsiaTheme="minorHAnsi" w:hAnsiTheme="minorHAnsi" w:cstheme="minorHAnsi"/>
          <w:sz w:val="22"/>
          <w:szCs w:val="22"/>
          <w:lang w:val="en-GB" w:eastAsia="en-US"/>
        </w:rPr>
        <w:t xml:space="preserve"> include: </w:t>
      </w:r>
    </w:p>
    <w:p w14:paraId="129B709A" w14:textId="156D8FDC" w:rsidR="002C772E" w:rsidRPr="00A86245" w:rsidRDefault="002C772E" w:rsidP="002C772E">
      <w:pPr>
        <w:pStyle w:val="ListParagraph"/>
        <w:numPr>
          <w:ilvl w:val="0"/>
          <w:numId w:val="23"/>
        </w:numPr>
        <w:autoSpaceDE w:val="0"/>
        <w:autoSpaceDN w:val="0"/>
        <w:adjustRightInd w:val="0"/>
        <w:jc w:val="both"/>
        <w:rPr>
          <w:rFonts w:asciiTheme="minorHAnsi" w:eastAsiaTheme="minorHAnsi" w:hAnsiTheme="minorHAnsi" w:cstheme="minorHAnsi"/>
          <w:sz w:val="22"/>
          <w:szCs w:val="22"/>
          <w:lang w:val="en-GB" w:eastAsia="en-US"/>
        </w:rPr>
      </w:pPr>
      <w:r w:rsidRPr="00A86245">
        <w:rPr>
          <w:rFonts w:asciiTheme="minorHAnsi" w:eastAsiaTheme="minorHAnsi" w:hAnsiTheme="minorHAnsi" w:cstheme="minorHAnsi"/>
          <w:sz w:val="22"/>
          <w:szCs w:val="22"/>
          <w:lang w:val="en-GB" w:eastAsia="en-US"/>
        </w:rPr>
        <w:t xml:space="preserve">capacity building and financial support provided to local </w:t>
      </w:r>
      <w:r w:rsidR="004B1346" w:rsidRPr="00A86245">
        <w:rPr>
          <w:rFonts w:asciiTheme="minorHAnsi" w:eastAsiaTheme="minorHAnsi" w:hAnsiTheme="minorHAnsi" w:cstheme="minorHAnsi"/>
          <w:sz w:val="22"/>
          <w:szCs w:val="22"/>
          <w:lang w:val="en-GB" w:eastAsia="en-US"/>
        </w:rPr>
        <w:t>CSOs and media organisations</w:t>
      </w:r>
      <w:r w:rsidRPr="00A86245">
        <w:rPr>
          <w:rFonts w:asciiTheme="minorHAnsi" w:eastAsiaTheme="minorHAnsi" w:hAnsiTheme="minorHAnsi" w:cstheme="minorHAnsi"/>
          <w:sz w:val="22"/>
          <w:szCs w:val="22"/>
          <w:lang w:val="en-GB" w:eastAsia="en-US"/>
        </w:rPr>
        <w:t xml:space="preserve">, </w:t>
      </w:r>
    </w:p>
    <w:p w14:paraId="30F41FA3" w14:textId="27349C4D" w:rsidR="002C772E" w:rsidRPr="00A86245" w:rsidRDefault="002C772E" w:rsidP="002C772E">
      <w:pPr>
        <w:pStyle w:val="ListParagraph"/>
        <w:numPr>
          <w:ilvl w:val="0"/>
          <w:numId w:val="23"/>
        </w:numPr>
        <w:autoSpaceDE w:val="0"/>
        <w:autoSpaceDN w:val="0"/>
        <w:adjustRightInd w:val="0"/>
        <w:jc w:val="both"/>
        <w:rPr>
          <w:rFonts w:asciiTheme="minorHAnsi" w:eastAsiaTheme="minorHAnsi" w:hAnsiTheme="minorHAnsi" w:cstheme="minorHAnsi"/>
          <w:sz w:val="22"/>
          <w:szCs w:val="22"/>
          <w:lang w:val="en-GB" w:eastAsia="en-US"/>
        </w:rPr>
      </w:pPr>
      <w:r w:rsidRPr="00A86245">
        <w:rPr>
          <w:rFonts w:asciiTheme="minorHAnsi" w:eastAsiaTheme="minorHAnsi" w:hAnsiTheme="minorHAnsi" w:cstheme="minorHAnsi"/>
          <w:sz w:val="22"/>
          <w:szCs w:val="22"/>
          <w:lang w:val="en-GB" w:eastAsia="en-US"/>
        </w:rPr>
        <w:t xml:space="preserve">production of local baseline reports by </w:t>
      </w:r>
      <w:r w:rsidR="004B1346" w:rsidRPr="00A86245">
        <w:rPr>
          <w:rFonts w:asciiTheme="minorHAnsi" w:eastAsiaTheme="minorHAnsi" w:hAnsiTheme="minorHAnsi" w:cstheme="minorHAnsi"/>
          <w:sz w:val="22"/>
          <w:szCs w:val="22"/>
          <w:lang w:val="en-GB" w:eastAsia="en-US"/>
        </w:rPr>
        <w:t xml:space="preserve">local CSOs and media organisations </w:t>
      </w:r>
      <w:r w:rsidRPr="00A86245">
        <w:rPr>
          <w:rFonts w:asciiTheme="minorHAnsi" w:eastAsiaTheme="minorHAnsi" w:hAnsiTheme="minorHAnsi" w:cstheme="minorHAnsi"/>
          <w:sz w:val="22"/>
          <w:szCs w:val="22"/>
          <w:lang w:val="en-GB" w:eastAsia="en-US"/>
        </w:rPr>
        <w:t xml:space="preserve">with the support by </w:t>
      </w:r>
      <w:proofErr w:type="spellStart"/>
      <w:r w:rsidRPr="00A86245">
        <w:rPr>
          <w:rFonts w:asciiTheme="minorHAnsi" w:eastAsiaTheme="minorHAnsi" w:hAnsiTheme="minorHAnsi" w:cstheme="minorHAnsi"/>
          <w:sz w:val="22"/>
          <w:szCs w:val="22"/>
          <w:lang w:val="en-GB" w:eastAsia="en-US"/>
        </w:rPr>
        <w:t>SafeJournalists</w:t>
      </w:r>
      <w:proofErr w:type="spellEnd"/>
      <w:r w:rsidRPr="00A86245">
        <w:rPr>
          <w:rFonts w:asciiTheme="minorHAnsi" w:eastAsiaTheme="minorHAnsi" w:hAnsiTheme="minorHAnsi" w:cstheme="minorHAnsi"/>
          <w:sz w:val="22"/>
          <w:szCs w:val="22"/>
          <w:lang w:val="en-GB" w:eastAsia="en-US"/>
        </w:rPr>
        <w:t xml:space="preserve">, </w:t>
      </w:r>
    </w:p>
    <w:p w14:paraId="3BAE5B02" w14:textId="2AE63F62" w:rsidR="002C772E" w:rsidRPr="00A86245" w:rsidRDefault="002C772E" w:rsidP="002C772E">
      <w:pPr>
        <w:pStyle w:val="ListParagraph"/>
        <w:numPr>
          <w:ilvl w:val="0"/>
          <w:numId w:val="23"/>
        </w:numPr>
        <w:autoSpaceDE w:val="0"/>
        <w:autoSpaceDN w:val="0"/>
        <w:adjustRightInd w:val="0"/>
        <w:jc w:val="both"/>
        <w:rPr>
          <w:rFonts w:asciiTheme="minorHAnsi" w:eastAsiaTheme="minorHAnsi" w:hAnsiTheme="minorHAnsi" w:cstheme="minorHAnsi"/>
          <w:sz w:val="22"/>
          <w:szCs w:val="22"/>
          <w:lang w:val="en-GB" w:eastAsia="en-US"/>
        </w:rPr>
      </w:pPr>
      <w:r w:rsidRPr="00A86245">
        <w:rPr>
          <w:rFonts w:asciiTheme="minorHAnsi" w:eastAsiaTheme="minorHAnsi" w:hAnsiTheme="minorHAnsi" w:cstheme="minorHAnsi"/>
          <w:sz w:val="22"/>
          <w:szCs w:val="22"/>
          <w:lang w:val="en-GB" w:eastAsia="en-US"/>
        </w:rPr>
        <w:t xml:space="preserve">info sessions for journalists, </w:t>
      </w:r>
    </w:p>
    <w:p w14:paraId="5D416C29" w14:textId="330C96FC" w:rsidR="002A1D46" w:rsidRPr="00A86245" w:rsidRDefault="002C772E" w:rsidP="00A61CB1">
      <w:pPr>
        <w:pStyle w:val="ListParagraph"/>
        <w:numPr>
          <w:ilvl w:val="0"/>
          <w:numId w:val="23"/>
        </w:numPr>
        <w:autoSpaceDE w:val="0"/>
        <w:autoSpaceDN w:val="0"/>
        <w:adjustRightInd w:val="0"/>
        <w:jc w:val="both"/>
        <w:rPr>
          <w:rFonts w:asciiTheme="minorHAnsi" w:eastAsiaTheme="minorHAnsi" w:hAnsiTheme="minorHAnsi" w:cstheme="minorHAnsi"/>
          <w:sz w:val="22"/>
          <w:szCs w:val="22"/>
          <w:lang w:val="en-GB" w:eastAsia="en-US"/>
        </w:rPr>
      </w:pPr>
      <w:r w:rsidRPr="00A86245">
        <w:rPr>
          <w:rFonts w:asciiTheme="minorHAnsi" w:eastAsiaTheme="minorHAnsi" w:hAnsiTheme="minorHAnsi" w:cstheme="minorHAnsi"/>
          <w:sz w:val="22"/>
          <w:szCs w:val="22"/>
          <w:lang w:val="en-GB" w:eastAsia="en-US"/>
        </w:rPr>
        <w:t xml:space="preserve">social media campaigns targeting journalists. </w:t>
      </w:r>
    </w:p>
    <w:p w14:paraId="74469B2F" w14:textId="77777777" w:rsidR="00ED4C78" w:rsidRPr="00A86245" w:rsidRDefault="00ED4C7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53BC5508" w14:textId="4522901C" w:rsidR="008B0148" w:rsidRPr="00193963"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lang w:val="en-US"/>
        </w:rPr>
      </w:pPr>
      <w:r w:rsidRPr="00A86245">
        <w:rPr>
          <w:rFonts w:asciiTheme="minorHAnsi" w:hAnsiTheme="minorHAnsi" w:cstheme="minorHAnsi"/>
          <w:b/>
          <w:bCs/>
          <w:sz w:val="22"/>
          <w:szCs w:val="22"/>
        </w:rPr>
        <w:t xml:space="preserve">2. </w:t>
      </w:r>
      <w:r w:rsidR="00193963">
        <w:rPr>
          <w:rFonts w:asciiTheme="minorHAnsi" w:hAnsiTheme="minorHAnsi" w:cstheme="minorHAnsi"/>
          <w:b/>
          <w:bCs/>
          <w:sz w:val="22"/>
          <w:szCs w:val="22"/>
          <w:lang w:val="en-US"/>
        </w:rPr>
        <w:t xml:space="preserve">About the Support Program </w:t>
      </w:r>
    </w:p>
    <w:p w14:paraId="7B16F097"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634FF2AF" w14:textId="62963CA3" w:rsidR="00680A9C" w:rsidRPr="00A86245" w:rsidRDefault="00C6440A" w:rsidP="00C64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The main rationale of the financial support to third parties is to raise capacities of local CSOs and media organisations so that they can become </w:t>
      </w:r>
      <w:proofErr w:type="spellStart"/>
      <w:r w:rsidR="00193963">
        <w:rPr>
          <w:rFonts w:asciiTheme="minorHAnsi" w:hAnsiTheme="minorHAnsi" w:cstheme="minorHAnsi"/>
          <w:bCs/>
          <w:sz w:val="22"/>
          <w:szCs w:val="22"/>
          <w:lang w:val="en-US"/>
        </w:rPr>
        <w:t>SafeJournalist</w:t>
      </w:r>
      <w:r w:rsidR="00403B1E">
        <w:rPr>
          <w:rFonts w:asciiTheme="minorHAnsi" w:hAnsiTheme="minorHAnsi" w:cstheme="minorHAnsi"/>
          <w:bCs/>
          <w:sz w:val="22"/>
          <w:szCs w:val="22"/>
          <w:lang w:val="en-US"/>
        </w:rPr>
        <w:t>s</w:t>
      </w:r>
      <w:proofErr w:type="spellEnd"/>
      <w:r w:rsidR="00193963">
        <w:rPr>
          <w:rFonts w:asciiTheme="minorHAnsi" w:hAnsiTheme="minorHAnsi" w:cstheme="minorHAnsi"/>
          <w:bCs/>
          <w:sz w:val="22"/>
          <w:szCs w:val="22"/>
          <w:lang w:val="en-US"/>
        </w:rPr>
        <w:t xml:space="preserve"> Network’s (SJN)</w:t>
      </w:r>
      <w:r w:rsidRPr="00A86245">
        <w:rPr>
          <w:rFonts w:asciiTheme="minorHAnsi" w:hAnsiTheme="minorHAnsi" w:cstheme="minorHAnsi"/>
          <w:bCs/>
          <w:sz w:val="22"/>
          <w:szCs w:val="22"/>
        </w:rPr>
        <w:t xml:space="preserve"> </w:t>
      </w:r>
      <w:r w:rsidRPr="00A86245">
        <w:rPr>
          <w:rFonts w:asciiTheme="minorHAnsi" w:hAnsiTheme="minorHAnsi" w:cstheme="minorHAnsi"/>
          <w:b/>
          <w:sz w:val="22"/>
          <w:szCs w:val="22"/>
        </w:rPr>
        <w:t>focal points</w:t>
      </w:r>
      <w:r w:rsidRPr="00A86245">
        <w:rPr>
          <w:rFonts w:asciiTheme="minorHAnsi" w:hAnsiTheme="minorHAnsi" w:cstheme="minorHAnsi"/>
          <w:bCs/>
          <w:sz w:val="22"/>
          <w:szCs w:val="22"/>
        </w:rPr>
        <w:t xml:space="preserve"> for monitoring and reporting violations of journalists’ safety at local level.</w:t>
      </w:r>
    </w:p>
    <w:p w14:paraId="5822E976" w14:textId="77777777" w:rsidR="00C6440A" w:rsidRPr="00A86245" w:rsidRDefault="00C6440A" w:rsidP="00C64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0A2DE47E" w14:textId="28E4EC95" w:rsidR="00C6440A" w:rsidRPr="00A86245" w:rsidRDefault="00C6440A" w:rsidP="00C64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SJN members will provide </w:t>
      </w:r>
      <w:r w:rsidRPr="00A86245">
        <w:rPr>
          <w:rFonts w:asciiTheme="minorHAnsi" w:hAnsiTheme="minorHAnsi" w:cstheme="minorHAnsi"/>
          <w:b/>
          <w:sz w:val="22"/>
          <w:szCs w:val="22"/>
        </w:rPr>
        <w:t>continuous support</w:t>
      </w:r>
      <w:r w:rsidRPr="00A86245">
        <w:rPr>
          <w:rFonts w:asciiTheme="minorHAnsi" w:hAnsiTheme="minorHAnsi" w:cstheme="minorHAnsi"/>
          <w:bCs/>
          <w:sz w:val="22"/>
          <w:szCs w:val="22"/>
        </w:rPr>
        <w:t xml:space="preserve"> to winning applicants to strengthen their knowledge, monitoring and reporting skills regarding media freedom and journalists’ safety</w:t>
      </w:r>
      <w:r w:rsidR="00193963">
        <w:rPr>
          <w:rFonts w:asciiTheme="minorHAnsi" w:hAnsiTheme="minorHAnsi" w:cstheme="minorHAnsi"/>
          <w:bCs/>
          <w:sz w:val="22"/>
          <w:szCs w:val="22"/>
          <w:lang w:val="en-US"/>
        </w:rPr>
        <w:t>,</w:t>
      </w:r>
      <w:r w:rsidRPr="00A86245">
        <w:rPr>
          <w:rFonts w:asciiTheme="minorHAnsi" w:hAnsiTheme="minorHAnsi" w:cstheme="minorHAnsi"/>
          <w:bCs/>
          <w:sz w:val="22"/>
          <w:szCs w:val="22"/>
        </w:rPr>
        <w:t xml:space="preserve"> but also to strengthen their internal governance capacities. This </w:t>
      </w:r>
      <w:r w:rsidRPr="00A86245">
        <w:rPr>
          <w:rFonts w:asciiTheme="minorHAnsi" w:hAnsiTheme="minorHAnsi" w:cstheme="minorHAnsi"/>
          <w:b/>
          <w:sz w:val="22"/>
          <w:szCs w:val="22"/>
        </w:rPr>
        <w:t>training, mentoring and partnership approach</w:t>
      </w:r>
      <w:r w:rsidRPr="00A86245">
        <w:rPr>
          <w:rFonts w:asciiTheme="minorHAnsi" w:hAnsiTheme="minorHAnsi" w:cstheme="minorHAnsi"/>
          <w:bCs/>
          <w:sz w:val="22"/>
          <w:szCs w:val="22"/>
        </w:rPr>
        <w:t xml:space="preserve"> has several benefits: </w:t>
      </w:r>
    </w:p>
    <w:p w14:paraId="24D5C0C1" w14:textId="77777777" w:rsidR="00C6440A" w:rsidRPr="00A86245" w:rsidRDefault="00C6440A" w:rsidP="00C6440A">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local grassroots organizations (CSOs and media organisations) will be able to detect and report</w:t>
      </w:r>
    </w:p>
    <w:p w14:paraId="76AE18F0" w14:textId="4B7A1072" w:rsidR="00C6440A" w:rsidRPr="00A86245" w:rsidRDefault="00C6440A" w:rsidP="00C6440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journalists' rights violations and become local focal points for reporting these to SJN, </w:t>
      </w:r>
    </w:p>
    <w:p w14:paraId="321436DC" w14:textId="77777777" w:rsidR="00C6440A" w:rsidRPr="00A86245" w:rsidRDefault="00C6440A" w:rsidP="00C64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0507FD3F" w14:textId="15BDEC05" w:rsidR="00C6440A" w:rsidRPr="00A86245" w:rsidRDefault="00C6440A" w:rsidP="00C6440A">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SJN members will get one more source of verification of the data at the local level, </w:t>
      </w:r>
    </w:p>
    <w:p w14:paraId="5054D4B8" w14:textId="77777777" w:rsidR="00C6440A" w:rsidRPr="00A86245" w:rsidRDefault="00C6440A" w:rsidP="00C64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512D4446" w14:textId="367E688E" w:rsidR="00C6440A" w:rsidRPr="00A86245" w:rsidRDefault="00C6440A" w:rsidP="00C6440A">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local journalists will be better informed about their rights, how to report violations and where to get help to protect their rights.</w:t>
      </w:r>
    </w:p>
    <w:p w14:paraId="4985C4AF"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2BD73CB3" w14:textId="20623C61" w:rsidR="008B0148" w:rsidRPr="00A86245" w:rsidRDefault="00BA00F0"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r w:rsidRPr="00A86245">
        <w:rPr>
          <w:rFonts w:asciiTheme="minorHAnsi" w:hAnsiTheme="minorHAnsi" w:cstheme="minorHAnsi"/>
          <w:b/>
          <w:bCs/>
          <w:sz w:val="22"/>
          <w:szCs w:val="22"/>
        </w:rPr>
        <w:t xml:space="preserve">3. </w:t>
      </w:r>
      <w:r w:rsidR="00A34207" w:rsidRPr="00A86245">
        <w:rPr>
          <w:rFonts w:asciiTheme="minorHAnsi" w:hAnsiTheme="minorHAnsi" w:cstheme="minorHAnsi"/>
          <w:b/>
          <w:bCs/>
          <w:sz w:val="22"/>
          <w:szCs w:val="22"/>
        </w:rPr>
        <w:t xml:space="preserve">Program Objectives </w:t>
      </w:r>
    </w:p>
    <w:p w14:paraId="7B4071AC"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20709E4A" w14:textId="1983EDCF" w:rsidR="00CA3D2A" w:rsidRPr="00A86245" w:rsidRDefault="00CA3D2A" w:rsidP="00DF32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The call’s </w:t>
      </w:r>
      <w:r w:rsidRPr="00A86245">
        <w:rPr>
          <w:rFonts w:asciiTheme="minorHAnsi" w:hAnsiTheme="minorHAnsi" w:cstheme="minorHAnsi"/>
          <w:b/>
          <w:sz w:val="22"/>
          <w:szCs w:val="22"/>
        </w:rPr>
        <w:t>overall objective</w:t>
      </w:r>
      <w:r w:rsidRPr="00A86245">
        <w:rPr>
          <w:rFonts w:asciiTheme="minorHAnsi" w:hAnsiTheme="minorHAnsi" w:cstheme="minorHAnsi"/>
          <w:bCs/>
          <w:sz w:val="22"/>
          <w:szCs w:val="22"/>
        </w:rPr>
        <w:t xml:space="preserve"> is to improve access to rights for journalists (with the focus on local journalists and women) by enhancing competencies of local grassroots organi</w:t>
      </w:r>
      <w:r w:rsidR="00403B1E">
        <w:rPr>
          <w:rFonts w:asciiTheme="minorHAnsi" w:hAnsiTheme="minorHAnsi" w:cstheme="minorHAnsi"/>
          <w:bCs/>
          <w:sz w:val="22"/>
          <w:szCs w:val="22"/>
        </w:rPr>
        <w:t>s</w:t>
      </w:r>
      <w:r w:rsidRPr="00A86245">
        <w:rPr>
          <w:rFonts w:asciiTheme="minorHAnsi" w:hAnsiTheme="minorHAnsi" w:cstheme="minorHAnsi"/>
          <w:bCs/>
          <w:sz w:val="22"/>
          <w:szCs w:val="22"/>
        </w:rPr>
        <w:t xml:space="preserve">ations to detect and report journalists' rights violations. </w:t>
      </w:r>
    </w:p>
    <w:p w14:paraId="7AF51DC5" w14:textId="77777777" w:rsidR="00CA3D2A" w:rsidRPr="00A86245" w:rsidRDefault="00CA3D2A" w:rsidP="00DF32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5DE9A3D3" w14:textId="35AC74D1" w:rsidR="008B0148" w:rsidRPr="00A86245" w:rsidRDefault="00CA3D2A" w:rsidP="00DF32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The call’s </w:t>
      </w:r>
      <w:r w:rsidRPr="00A86245">
        <w:rPr>
          <w:rFonts w:asciiTheme="minorHAnsi" w:hAnsiTheme="minorHAnsi" w:cstheme="minorHAnsi"/>
          <w:b/>
          <w:sz w:val="22"/>
          <w:szCs w:val="22"/>
        </w:rPr>
        <w:t>specific objective</w:t>
      </w:r>
      <w:r w:rsidRPr="00A86245">
        <w:rPr>
          <w:rFonts w:asciiTheme="minorHAnsi" w:hAnsiTheme="minorHAnsi" w:cstheme="minorHAnsi"/>
          <w:bCs/>
          <w:sz w:val="22"/>
          <w:szCs w:val="22"/>
        </w:rPr>
        <w:t xml:space="preserve"> is to inform and educate local journalists about their rights and mechanisms to claim them. </w:t>
      </w:r>
    </w:p>
    <w:p w14:paraId="778A08B3" w14:textId="77777777" w:rsidR="007E1768" w:rsidRPr="00A86245" w:rsidRDefault="007E176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153C8036" w14:textId="39FCCCE6"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A86245">
        <w:rPr>
          <w:rFonts w:asciiTheme="minorHAnsi" w:hAnsiTheme="minorHAnsi" w:cstheme="minorHAnsi"/>
          <w:b/>
          <w:sz w:val="22"/>
          <w:szCs w:val="22"/>
        </w:rPr>
        <w:t>4. Program Structure</w:t>
      </w:r>
    </w:p>
    <w:p w14:paraId="607BA113"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p>
    <w:p w14:paraId="6EB809D5"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The sub-granting program envisages three components: </w:t>
      </w:r>
    </w:p>
    <w:p w14:paraId="254F6F9D"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3A4D4BF5"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A86245">
        <w:rPr>
          <w:rFonts w:asciiTheme="minorHAnsi" w:hAnsiTheme="minorHAnsi" w:cstheme="minorHAnsi"/>
          <w:b/>
          <w:sz w:val="22"/>
          <w:szCs w:val="22"/>
        </w:rPr>
        <w:t xml:space="preserve">Component 1 – Two-step application phase </w:t>
      </w:r>
    </w:p>
    <w:p w14:paraId="28F952B3" w14:textId="6B3BB6C3" w:rsidR="007E1768" w:rsidRPr="00A86245" w:rsidRDefault="00193963"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lang w:val="en-US"/>
        </w:rPr>
        <w:t>After the launch of the</w:t>
      </w:r>
      <w:r w:rsidR="007E1768" w:rsidRPr="00A86245">
        <w:rPr>
          <w:rFonts w:asciiTheme="minorHAnsi" w:hAnsiTheme="minorHAnsi" w:cstheme="minorHAnsi"/>
          <w:bCs/>
          <w:sz w:val="22"/>
          <w:szCs w:val="22"/>
        </w:rPr>
        <w:t xml:space="preserve"> public call</w:t>
      </w:r>
      <w:r>
        <w:rPr>
          <w:rFonts w:asciiTheme="minorHAnsi" w:hAnsiTheme="minorHAnsi" w:cstheme="minorHAnsi"/>
          <w:bCs/>
          <w:sz w:val="22"/>
          <w:szCs w:val="22"/>
          <w:lang w:val="en-US"/>
        </w:rPr>
        <w:t xml:space="preserve">, </w:t>
      </w:r>
      <w:r w:rsidR="007E1768" w:rsidRPr="00A86245">
        <w:rPr>
          <w:rFonts w:asciiTheme="minorHAnsi" w:hAnsiTheme="minorHAnsi" w:cstheme="minorHAnsi"/>
          <w:bCs/>
          <w:sz w:val="22"/>
          <w:szCs w:val="22"/>
        </w:rPr>
        <w:t>CSOs and media organisations will be selected based on submitted simple form questionnaires</w:t>
      </w:r>
      <w:r w:rsidR="00DF3283" w:rsidRPr="00A86245">
        <w:rPr>
          <w:rFonts w:asciiTheme="minorHAnsi" w:hAnsiTheme="minorHAnsi" w:cstheme="minorHAnsi"/>
          <w:bCs/>
          <w:sz w:val="22"/>
          <w:szCs w:val="22"/>
        </w:rPr>
        <w:t xml:space="preserve"> desiged to assess the capacities of applicant organisations to carry out project activities with expected results</w:t>
      </w:r>
      <w:r w:rsidR="007E1768" w:rsidRPr="00A86245">
        <w:rPr>
          <w:rFonts w:asciiTheme="minorHAnsi" w:hAnsiTheme="minorHAnsi" w:cstheme="minorHAnsi"/>
          <w:bCs/>
          <w:sz w:val="22"/>
          <w:szCs w:val="22"/>
        </w:rPr>
        <w:t xml:space="preserve">. The five national evaluation committees will select at least 35 organisations for the next step of the application. Selected organisations will be asked to fill in the full application </w:t>
      </w:r>
      <w:r>
        <w:rPr>
          <w:rFonts w:asciiTheme="minorHAnsi" w:hAnsiTheme="minorHAnsi" w:cstheme="minorHAnsi"/>
          <w:bCs/>
          <w:sz w:val="22"/>
          <w:szCs w:val="22"/>
          <w:lang w:val="en-US"/>
        </w:rPr>
        <w:t xml:space="preserve">forms </w:t>
      </w:r>
      <w:r w:rsidR="007E1768" w:rsidRPr="00A86245">
        <w:rPr>
          <w:rFonts w:asciiTheme="minorHAnsi" w:hAnsiTheme="minorHAnsi" w:cstheme="minorHAnsi"/>
          <w:bCs/>
          <w:sz w:val="22"/>
          <w:szCs w:val="22"/>
        </w:rPr>
        <w:t xml:space="preserve">designed specifically for this call by SJN partners. </w:t>
      </w:r>
    </w:p>
    <w:p w14:paraId="4614E3B6"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653E56B7"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A86245">
        <w:rPr>
          <w:rFonts w:asciiTheme="minorHAnsi" w:hAnsiTheme="minorHAnsi" w:cstheme="minorHAnsi"/>
          <w:b/>
          <w:sz w:val="22"/>
          <w:szCs w:val="22"/>
        </w:rPr>
        <w:t>Component 2 – Grant awarding</w:t>
      </w:r>
    </w:p>
    <w:p w14:paraId="26C7A75F" w14:textId="2B5538F3" w:rsidR="00DF3283"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Financial support (grant component) for CSOs and media organisations promoting and advocating for journalists’ safety and media freedom in the Western Balkans will be awarded </w:t>
      </w:r>
      <w:r w:rsidR="00DF3283" w:rsidRPr="00A86245">
        <w:rPr>
          <w:rFonts w:asciiTheme="minorHAnsi" w:hAnsiTheme="minorHAnsi" w:cstheme="minorHAnsi"/>
          <w:bCs/>
          <w:sz w:val="22"/>
          <w:szCs w:val="22"/>
        </w:rPr>
        <w:t xml:space="preserve">to 25 – 30 projects out of 35 projects selected after Component 1. </w:t>
      </w:r>
    </w:p>
    <w:p w14:paraId="09AA3EDE"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6C1C983C" w14:textId="6CDF4AC0" w:rsidR="00AE7951" w:rsidRPr="00193963"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A86245">
        <w:rPr>
          <w:rFonts w:asciiTheme="minorHAnsi" w:hAnsiTheme="minorHAnsi" w:cstheme="minorHAnsi"/>
          <w:b/>
          <w:sz w:val="22"/>
          <w:szCs w:val="22"/>
        </w:rPr>
        <w:t>Component 3 – Training, mentoring, and monitoring</w:t>
      </w:r>
      <w:r w:rsidR="00DF3283" w:rsidRPr="00A86245">
        <w:rPr>
          <w:rFonts w:asciiTheme="minorHAnsi" w:hAnsiTheme="minorHAnsi" w:cstheme="minorHAnsi"/>
          <w:b/>
          <w:sz w:val="22"/>
          <w:szCs w:val="22"/>
        </w:rPr>
        <w:t xml:space="preserve"> (for sub-grantees</w:t>
      </w:r>
      <w:r w:rsidR="000F067D" w:rsidRPr="00A86245">
        <w:rPr>
          <w:rFonts w:asciiTheme="minorHAnsi" w:hAnsiTheme="minorHAnsi" w:cstheme="minorHAnsi"/>
          <w:b/>
          <w:sz w:val="22"/>
          <w:szCs w:val="22"/>
        </w:rPr>
        <w:t xml:space="preserve"> selected to implement projects</w:t>
      </w:r>
      <w:r w:rsidR="00DF3283" w:rsidRPr="00A86245">
        <w:rPr>
          <w:rFonts w:asciiTheme="minorHAnsi" w:hAnsiTheme="minorHAnsi" w:cstheme="minorHAnsi"/>
          <w:b/>
          <w:sz w:val="22"/>
          <w:szCs w:val="22"/>
        </w:rPr>
        <w:t xml:space="preserve">) </w:t>
      </w:r>
    </w:p>
    <w:p w14:paraId="40EA2D11" w14:textId="1B04B55D" w:rsidR="00AE7951" w:rsidRPr="00A86245" w:rsidRDefault="007E1768" w:rsidP="00AE7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Combination of mentoring and monitoring visits to all grantees is envisaged, with additional days</w:t>
      </w:r>
      <w:r w:rsidR="00AE7951" w:rsidRPr="00A86245">
        <w:rPr>
          <w:rFonts w:asciiTheme="minorHAnsi" w:hAnsiTheme="minorHAnsi" w:cstheme="minorHAnsi"/>
          <w:bCs/>
          <w:sz w:val="22"/>
          <w:szCs w:val="22"/>
        </w:rPr>
        <w:t xml:space="preserve"> for online mentoring and monitoring</w:t>
      </w:r>
      <w:r w:rsidRPr="00A86245">
        <w:rPr>
          <w:rFonts w:asciiTheme="minorHAnsi" w:hAnsiTheme="minorHAnsi" w:cstheme="minorHAnsi"/>
          <w:bCs/>
          <w:sz w:val="22"/>
          <w:szCs w:val="22"/>
        </w:rPr>
        <w:t xml:space="preserve">. </w:t>
      </w:r>
      <w:r w:rsidR="00AE7951" w:rsidRPr="00A86245">
        <w:rPr>
          <w:rFonts w:asciiTheme="minorHAnsi" w:hAnsiTheme="minorHAnsi" w:cstheme="minorHAnsi"/>
          <w:bCs/>
          <w:sz w:val="22"/>
          <w:szCs w:val="22"/>
        </w:rPr>
        <w:t xml:space="preserve">Grantees will have on their disposal an additional expert day for design </w:t>
      </w:r>
      <w:r w:rsidR="00AE7951" w:rsidRPr="00A86245">
        <w:rPr>
          <w:rFonts w:asciiTheme="minorHAnsi" w:hAnsiTheme="minorHAnsi" w:cstheme="minorHAnsi"/>
          <w:bCs/>
          <w:sz w:val="22"/>
          <w:szCs w:val="22"/>
        </w:rPr>
        <w:lastRenderedPageBreak/>
        <w:t>and implementation of the social media campaigns which they will be required to have as part of their projects.</w:t>
      </w:r>
    </w:p>
    <w:p w14:paraId="60769976" w14:textId="77777777" w:rsidR="00AE7951" w:rsidRPr="00A86245" w:rsidRDefault="00AE7951"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00B8C5D6" w14:textId="06016F54" w:rsidR="007E1768" w:rsidRPr="00193963"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n-US"/>
        </w:rPr>
      </w:pPr>
      <w:r w:rsidRPr="00A86245">
        <w:rPr>
          <w:rFonts w:asciiTheme="minorHAnsi" w:hAnsiTheme="minorHAnsi" w:cstheme="minorHAnsi"/>
          <w:bCs/>
          <w:sz w:val="22"/>
          <w:szCs w:val="22"/>
        </w:rPr>
        <w:t>Two types of capacity building will be provided to all of the selected sub-grantees</w:t>
      </w:r>
      <w:r w:rsidR="00193963">
        <w:rPr>
          <w:rFonts w:asciiTheme="minorHAnsi" w:hAnsiTheme="minorHAnsi" w:cstheme="minorHAnsi"/>
          <w:bCs/>
          <w:sz w:val="22"/>
          <w:szCs w:val="22"/>
          <w:lang w:val="en-US"/>
        </w:rPr>
        <w:t>:</w:t>
      </w:r>
    </w:p>
    <w:p w14:paraId="245D88BF"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p>
    <w:p w14:paraId="67539A35" w14:textId="44E4B38C" w:rsidR="007E1768" w:rsidRPr="00193963" w:rsidRDefault="007E1768" w:rsidP="00193963">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193963">
        <w:rPr>
          <w:rFonts w:asciiTheme="minorHAnsi" w:hAnsiTheme="minorHAnsi" w:cstheme="minorHAnsi"/>
          <w:b/>
          <w:sz w:val="22"/>
          <w:szCs w:val="22"/>
        </w:rPr>
        <w:t>Raising internal governance capacities</w:t>
      </w:r>
    </w:p>
    <w:p w14:paraId="13E401FD" w14:textId="6C6BE148"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Based on </w:t>
      </w:r>
      <w:r w:rsidR="00193963">
        <w:rPr>
          <w:rFonts w:asciiTheme="minorHAnsi" w:hAnsiTheme="minorHAnsi" w:cstheme="minorHAnsi"/>
          <w:bCs/>
          <w:sz w:val="22"/>
          <w:szCs w:val="22"/>
          <w:lang w:val="en-US"/>
        </w:rPr>
        <w:t xml:space="preserve">the SJN </w:t>
      </w:r>
      <w:r w:rsidR="000F067D" w:rsidRPr="00A86245">
        <w:rPr>
          <w:rFonts w:asciiTheme="minorHAnsi" w:hAnsiTheme="minorHAnsi" w:cstheme="minorHAnsi"/>
          <w:bCs/>
          <w:sz w:val="22"/>
          <w:szCs w:val="22"/>
        </w:rPr>
        <w:t>member organizations’</w:t>
      </w:r>
      <w:r w:rsidRPr="00A86245">
        <w:rPr>
          <w:rFonts w:asciiTheme="minorHAnsi" w:hAnsiTheme="minorHAnsi" w:cstheme="minorHAnsi"/>
          <w:bCs/>
          <w:sz w:val="22"/>
          <w:szCs w:val="22"/>
        </w:rPr>
        <w:t xml:space="preserve"> previous experience, this will most likely include one-on-one mentoring of project managers with the aim to raise the sub-grantees’ capacities to implement the project in line with the best practice, including development of monitoring tools, financial management, reporting, as well as the application of EU-funded actions</w:t>
      </w:r>
      <w:r w:rsidRPr="00A86245">
        <w:rPr>
          <w:rFonts w:asciiTheme="minorHAnsi" w:hAnsiTheme="minorHAnsi" w:cstheme="minorHAnsi"/>
          <w:bCs/>
          <w:sz w:val="22"/>
          <w:szCs w:val="22"/>
          <w:lang w:val="en-US"/>
        </w:rPr>
        <w:t>’</w:t>
      </w:r>
      <w:r w:rsidRPr="00A86245">
        <w:rPr>
          <w:rFonts w:asciiTheme="minorHAnsi" w:hAnsiTheme="minorHAnsi" w:cstheme="minorHAnsi"/>
          <w:bCs/>
          <w:sz w:val="22"/>
          <w:szCs w:val="22"/>
        </w:rPr>
        <w:t xml:space="preserve"> visibility rules. </w:t>
      </w:r>
    </w:p>
    <w:p w14:paraId="14FEF02A" w14:textId="77777777" w:rsidR="007E1768"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5A17FE33" w14:textId="0523C666" w:rsidR="007E1768" w:rsidRPr="00193963" w:rsidRDefault="007E1768" w:rsidP="00193963">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193963">
        <w:rPr>
          <w:rFonts w:asciiTheme="minorHAnsi" w:hAnsiTheme="minorHAnsi" w:cstheme="minorHAnsi"/>
          <w:b/>
          <w:sz w:val="22"/>
          <w:szCs w:val="22"/>
        </w:rPr>
        <w:t>Raising capacities for monitoring and reporting cases of journalists’ rights violations</w:t>
      </w:r>
    </w:p>
    <w:p w14:paraId="293D1047" w14:textId="77E86136" w:rsidR="00AE7951"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At the </w:t>
      </w:r>
      <w:r w:rsidR="00AE7951" w:rsidRPr="00A86245">
        <w:rPr>
          <w:rFonts w:asciiTheme="minorHAnsi" w:hAnsiTheme="minorHAnsi" w:cstheme="minorHAnsi"/>
          <w:bCs/>
          <w:sz w:val="22"/>
          <w:szCs w:val="22"/>
        </w:rPr>
        <w:t>start</w:t>
      </w:r>
      <w:r w:rsidRPr="00A86245">
        <w:rPr>
          <w:rFonts w:asciiTheme="minorHAnsi" w:hAnsiTheme="minorHAnsi" w:cstheme="minorHAnsi"/>
          <w:bCs/>
          <w:sz w:val="22"/>
          <w:szCs w:val="22"/>
        </w:rPr>
        <w:t xml:space="preserve"> of the implementation of small grants, </w:t>
      </w:r>
      <w:r w:rsidR="00193963">
        <w:rPr>
          <w:rFonts w:asciiTheme="minorHAnsi" w:hAnsiTheme="minorHAnsi" w:cstheme="minorHAnsi"/>
          <w:bCs/>
          <w:sz w:val="22"/>
          <w:szCs w:val="22"/>
          <w:lang w:val="en-US"/>
        </w:rPr>
        <w:t xml:space="preserve">the </w:t>
      </w:r>
      <w:r w:rsidRPr="00A86245">
        <w:rPr>
          <w:rFonts w:asciiTheme="minorHAnsi" w:hAnsiTheme="minorHAnsi" w:cstheme="minorHAnsi"/>
          <w:bCs/>
          <w:sz w:val="22"/>
          <w:szCs w:val="22"/>
        </w:rPr>
        <w:t xml:space="preserve">SJN </w:t>
      </w:r>
      <w:r w:rsidR="00AE7951" w:rsidRPr="00A86245">
        <w:rPr>
          <w:rFonts w:asciiTheme="minorHAnsi" w:hAnsiTheme="minorHAnsi" w:cstheme="minorHAnsi"/>
          <w:bCs/>
          <w:sz w:val="22"/>
          <w:szCs w:val="22"/>
        </w:rPr>
        <w:t>member organisations</w:t>
      </w:r>
      <w:r w:rsidRPr="00A86245">
        <w:rPr>
          <w:rFonts w:asciiTheme="minorHAnsi" w:hAnsiTheme="minorHAnsi" w:cstheme="minorHAnsi"/>
          <w:bCs/>
          <w:sz w:val="22"/>
          <w:szCs w:val="22"/>
        </w:rPr>
        <w:t xml:space="preserve"> will hold workshops with successful applicants in order to share with them knowledge about the legal framework for the protection of journalists, mechanisms for reporting cases of attacks on journalists, methods of monitoring and tracking cases, </w:t>
      </w:r>
      <w:r w:rsidR="00193963">
        <w:rPr>
          <w:rFonts w:asciiTheme="minorHAnsi" w:hAnsiTheme="minorHAnsi" w:cstheme="minorHAnsi"/>
          <w:bCs/>
          <w:sz w:val="22"/>
          <w:szCs w:val="22"/>
          <w:lang w:val="en-US"/>
        </w:rPr>
        <w:t xml:space="preserve">and </w:t>
      </w:r>
      <w:r w:rsidRPr="00A86245">
        <w:rPr>
          <w:rFonts w:asciiTheme="minorHAnsi" w:hAnsiTheme="minorHAnsi" w:cstheme="minorHAnsi"/>
          <w:bCs/>
          <w:sz w:val="22"/>
          <w:szCs w:val="22"/>
        </w:rPr>
        <w:t xml:space="preserve">data verification. </w:t>
      </w:r>
    </w:p>
    <w:p w14:paraId="518D7919" w14:textId="77777777" w:rsidR="00AE7951" w:rsidRPr="00A86245" w:rsidRDefault="00AE7951"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7868281C" w14:textId="5BE82C3E" w:rsidR="00AE7951"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In addition, the SJN </w:t>
      </w:r>
      <w:r w:rsidR="00AE7951" w:rsidRPr="00A86245">
        <w:rPr>
          <w:rFonts w:asciiTheme="minorHAnsi" w:hAnsiTheme="minorHAnsi" w:cstheme="minorHAnsi"/>
          <w:bCs/>
          <w:sz w:val="22"/>
          <w:szCs w:val="22"/>
        </w:rPr>
        <w:t>member organisations</w:t>
      </w:r>
      <w:r w:rsidRPr="00A86245">
        <w:rPr>
          <w:rFonts w:asciiTheme="minorHAnsi" w:hAnsiTheme="minorHAnsi" w:cstheme="minorHAnsi"/>
          <w:bCs/>
          <w:sz w:val="22"/>
          <w:szCs w:val="22"/>
        </w:rPr>
        <w:t xml:space="preserve"> will create templates for baseline reports and </w:t>
      </w:r>
      <w:r w:rsidR="00AE7951" w:rsidRPr="00A86245">
        <w:rPr>
          <w:rFonts w:asciiTheme="minorHAnsi" w:hAnsiTheme="minorHAnsi" w:cstheme="minorHAnsi"/>
          <w:bCs/>
          <w:sz w:val="22"/>
          <w:szCs w:val="22"/>
        </w:rPr>
        <w:t>the sub-grantees</w:t>
      </w:r>
      <w:r w:rsidRPr="00A86245">
        <w:rPr>
          <w:rFonts w:asciiTheme="minorHAnsi" w:hAnsiTheme="minorHAnsi" w:cstheme="minorHAnsi"/>
          <w:bCs/>
          <w:sz w:val="22"/>
          <w:szCs w:val="22"/>
        </w:rPr>
        <w:t xml:space="preserve"> will be familiari</w:t>
      </w:r>
      <w:r w:rsidR="00193963">
        <w:rPr>
          <w:rFonts w:asciiTheme="minorHAnsi" w:hAnsiTheme="minorHAnsi" w:cstheme="minorHAnsi"/>
          <w:bCs/>
          <w:sz w:val="22"/>
          <w:szCs w:val="22"/>
          <w:lang w:val="en-US"/>
        </w:rPr>
        <w:t>s</w:t>
      </w:r>
      <w:r w:rsidRPr="00A86245">
        <w:rPr>
          <w:rFonts w:asciiTheme="minorHAnsi" w:hAnsiTheme="minorHAnsi" w:cstheme="minorHAnsi"/>
          <w:bCs/>
          <w:sz w:val="22"/>
          <w:szCs w:val="22"/>
        </w:rPr>
        <w:t xml:space="preserve">ed with the methodology and steps to produce </w:t>
      </w:r>
      <w:r w:rsidR="00AE7951" w:rsidRPr="00A86245">
        <w:rPr>
          <w:rFonts w:asciiTheme="minorHAnsi" w:hAnsiTheme="minorHAnsi" w:cstheme="minorHAnsi"/>
          <w:bCs/>
          <w:sz w:val="22"/>
          <w:szCs w:val="22"/>
        </w:rPr>
        <w:t xml:space="preserve">the </w:t>
      </w:r>
      <w:r w:rsidRPr="00A86245">
        <w:rPr>
          <w:rFonts w:asciiTheme="minorHAnsi" w:hAnsiTheme="minorHAnsi" w:cstheme="minorHAnsi"/>
          <w:bCs/>
          <w:sz w:val="22"/>
          <w:szCs w:val="22"/>
        </w:rPr>
        <w:t xml:space="preserve">reports. </w:t>
      </w:r>
    </w:p>
    <w:p w14:paraId="456C02BE" w14:textId="77777777" w:rsidR="00AE7951" w:rsidRPr="00A86245" w:rsidRDefault="00AE7951"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7F523F5B" w14:textId="77777777" w:rsidR="00AE7951" w:rsidRPr="00A86245" w:rsidRDefault="007E1768" w:rsidP="007E1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Cs/>
          <w:sz w:val="22"/>
          <w:szCs w:val="22"/>
        </w:rPr>
        <w:t xml:space="preserve">The SJN </w:t>
      </w:r>
      <w:r w:rsidR="00AE7951" w:rsidRPr="00A86245">
        <w:rPr>
          <w:rFonts w:asciiTheme="minorHAnsi" w:hAnsiTheme="minorHAnsi" w:cstheme="minorHAnsi"/>
          <w:bCs/>
          <w:sz w:val="22"/>
          <w:szCs w:val="22"/>
        </w:rPr>
        <w:t>member organisations</w:t>
      </w:r>
      <w:r w:rsidRPr="00A86245">
        <w:rPr>
          <w:rFonts w:asciiTheme="minorHAnsi" w:hAnsiTheme="minorHAnsi" w:cstheme="minorHAnsi"/>
          <w:bCs/>
          <w:sz w:val="22"/>
          <w:szCs w:val="22"/>
        </w:rPr>
        <w:t xml:space="preserve"> will be available to grantees for participation in info sessions (that grantees will be required to conduct) aimed at local journalists to learn about their rights and protection mechanisms, mechanisms for reporting cases of attacks on journalists and how to recognise different pressures, among them SLAPPs. </w:t>
      </w:r>
    </w:p>
    <w:p w14:paraId="06BA90E2" w14:textId="77777777" w:rsidR="00CA3D2A" w:rsidRPr="00A86245" w:rsidRDefault="00CA3D2A"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673EB449" w14:textId="2F2AC6FD" w:rsidR="00BA00F0" w:rsidRPr="00A86245" w:rsidRDefault="007E176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r w:rsidRPr="00A86245">
        <w:rPr>
          <w:rFonts w:asciiTheme="minorHAnsi" w:hAnsiTheme="minorHAnsi" w:cstheme="minorHAnsi"/>
          <w:b/>
          <w:bCs/>
          <w:sz w:val="22"/>
          <w:szCs w:val="22"/>
        </w:rPr>
        <w:t>5</w:t>
      </w:r>
      <w:r w:rsidR="00BA00F0" w:rsidRPr="00A86245">
        <w:rPr>
          <w:rFonts w:asciiTheme="minorHAnsi" w:hAnsiTheme="minorHAnsi" w:cstheme="minorHAnsi"/>
          <w:b/>
          <w:bCs/>
          <w:sz w:val="22"/>
          <w:szCs w:val="22"/>
        </w:rPr>
        <w:t xml:space="preserve">. </w:t>
      </w:r>
      <w:r w:rsidR="009F6B31" w:rsidRPr="00A86245">
        <w:rPr>
          <w:rFonts w:asciiTheme="minorHAnsi" w:hAnsiTheme="minorHAnsi" w:cstheme="minorHAnsi"/>
          <w:b/>
          <w:bCs/>
          <w:sz w:val="22"/>
          <w:szCs w:val="22"/>
        </w:rPr>
        <w:t xml:space="preserve">Expected </w:t>
      </w:r>
      <w:r w:rsidR="00A34207" w:rsidRPr="00A86245">
        <w:rPr>
          <w:rFonts w:asciiTheme="minorHAnsi" w:hAnsiTheme="minorHAnsi" w:cstheme="minorHAnsi"/>
          <w:b/>
          <w:bCs/>
          <w:sz w:val="22"/>
          <w:szCs w:val="22"/>
        </w:rPr>
        <w:t>R</w:t>
      </w:r>
      <w:r w:rsidR="009F6B31" w:rsidRPr="00A86245">
        <w:rPr>
          <w:rFonts w:asciiTheme="minorHAnsi" w:hAnsiTheme="minorHAnsi" w:cstheme="minorHAnsi"/>
          <w:b/>
          <w:bCs/>
          <w:sz w:val="22"/>
          <w:szCs w:val="22"/>
        </w:rPr>
        <w:t xml:space="preserve">esults </w:t>
      </w:r>
    </w:p>
    <w:p w14:paraId="6B973E2B" w14:textId="77777777" w:rsidR="00BA00F0" w:rsidRPr="00A86245" w:rsidRDefault="00BA00F0"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p>
    <w:p w14:paraId="2908FB07" w14:textId="2650530C" w:rsidR="009F6B31" w:rsidRPr="00193963" w:rsidRDefault="00193963" w:rsidP="009F6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T</w:t>
      </w:r>
      <w:r w:rsidR="009F6B31" w:rsidRPr="00A86245">
        <w:rPr>
          <w:rFonts w:asciiTheme="minorHAnsi" w:hAnsiTheme="minorHAnsi" w:cstheme="minorHAnsi"/>
          <w:sz w:val="22"/>
          <w:szCs w:val="22"/>
        </w:rPr>
        <w:t>he main expected results of the sub-granting scheme</w:t>
      </w:r>
      <w:r>
        <w:rPr>
          <w:rFonts w:asciiTheme="minorHAnsi" w:hAnsiTheme="minorHAnsi" w:cstheme="minorHAnsi"/>
          <w:sz w:val="22"/>
          <w:szCs w:val="22"/>
          <w:lang w:val="en-US"/>
        </w:rPr>
        <w:t xml:space="preserve"> are: </w:t>
      </w:r>
    </w:p>
    <w:p w14:paraId="320476E2" w14:textId="77777777" w:rsidR="00B47EBE" w:rsidRPr="00A86245" w:rsidRDefault="00B47EBE" w:rsidP="00403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277E6841" w14:textId="5FDFED28" w:rsidR="009F6B31" w:rsidRPr="00193963" w:rsidRDefault="009F6B31" w:rsidP="00403B1E">
      <w:pPr>
        <w:pStyle w:val="Default"/>
        <w:jc w:val="both"/>
        <w:rPr>
          <w:rFonts w:asciiTheme="minorHAnsi" w:eastAsia="Times New Roman" w:hAnsiTheme="minorHAnsi" w:cstheme="minorHAnsi"/>
          <w:bCs/>
          <w:kern w:val="1"/>
          <w:sz w:val="22"/>
          <w:szCs w:val="22"/>
          <w:lang w:val="tr-TR" w:eastAsia="ar-SA"/>
        </w:rPr>
      </w:pPr>
      <w:r w:rsidRPr="00A86245">
        <w:rPr>
          <w:rFonts w:asciiTheme="minorHAnsi" w:eastAsia="Times New Roman" w:hAnsiTheme="minorHAnsi" w:cstheme="minorHAnsi"/>
          <w:b/>
          <w:kern w:val="1"/>
          <w:sz w:val="22"/>
          <w:szCs w:val="22"/>
          <w:lang w:val="tr-TR" w:eastAsia="ar-SA"/>
        </w:rPr>
        <w:t>RESULT 1:</w:t>
      </w:r>
      <w:r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Enhanced</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competences</w:t>
      </w:r>
      <w:proofErr w:type="spellEnd"/>
      <w:r w:rsidR="00B47EBE" w:rsidRPr="00A86245">
        <w:rPr>
          <w:rFonts w:asciiTheme="minorHAnsi" w:eastAsia="Times New Roman" w:hAnsiTheme="minorHAnsi" w:cstheme="minorHAnsi"/>
          <w:bCs/>
          <w:kern w:val="1"/>
          <w:sz w:val="22"/>
          <w:szCs w:val="22"/>
          <w:lang w:val="tr-TR" w:eastAsia="ar-SA"/>
        </w:rPr>
        <w:t xml:space="preserve"> of </w:t>
      </w:r>
      <w:proofErr w:type="spellStart"/>
      <w:r w:rsidR="000F067D" w:rsidRPr="00A86245">
        <w:rPr>
          <w:rFonts w:asciiTheme="minorHAnsi" w:eastAsia="Times New Roman" w:hAnsiTheme="minorHAnsi" w:cstheme="minorHAnsi"/>
          <w:bCs/>
          <w:kern w:val="1"/>
          <w:sz w:val="22"/>
          <w:szCs w:val="22"/>
          <w:lang w:val="tr-TR" w:eastAsia="ar-SA"/>
        </w:rPr>
        <w:t>CSOs</w:t>
      </w:r>
      <w:proofErr w:type="spellEnd"/>
      <w:r w:rsidR="000F067D" w:rsidRPr="00A86245">
        <w:rPr>
          <w:rFonts w:asciiTheme="minorHAnsi" w:eastAsia="Times New Roman" w:hAnsiTheme="minorHAnsi" w:cstheme="minorHAnsi"/>
          <w:bCs/>
          <w:kern w:val="1"/>
          <w:sz w:val="22"/>
          <w:szCs w:val="22"/>
          <w:lang w:val="tr-TR" w:eastAsia="ar-SA"/>
        </w:rPr>
        <w:t xml:space="preserve"> </w:t>
      </w:r>
      <w:proofErr w:type="spellStart"/>
      <w:r w:rsidR="000F067D" w:rsidRPr="00A86245">
        <w:rPr>
          <w:rFonts w:asciiTheme="minorHAnsi" w:eastAsia="Times New Roman" w:hAnsiTheme="minorHAnsi" w:cstheme="minorHAnsi"/>
          <w:bCs/>
          <w:kern w:val="1"/>
          <w:sz w:val="22"/>
          <w:szCs w:val="22"/>
          <w:lang w:val="tr-TR" w:eastAsia="ar-SA"/>
        </w:rPr>
        <w:t>and</w:t>
      </w:r>
      <w:proofErr w:type="spellEnd"/>
      <w:r w:rsidR="000F067D" w:rsidRPr="00A86245">
        <w:rPr>
          <w:rFonts w:asciiTheme="minorHAnsi" w:eastAsia="Times New Roman" w:hAnsiTheme="minorHAnsi" w:cstheme="minorHAnsi"/>
          <w:bCs/>
          <w:kern w:val="1"/>
          <w:sz w:val="22"/>
          <w:szCs w:val="22"/>
          <w:lang w:val="tr-TR" w:eastAsia="ar-SA"/>
        </w:rPr>
        <w:t xml:space="preserve"> </w:t>
      </w:r>
      <w:proofErr w:type="spellStart"/>
      <w:r w:rsidR="000F067D" w:rsidRPr="00A86245">
        <w:rPr>
          <w:rFonts w:asciiTheme="minorHAnsi" w:eastAsia="Times New Roman" w:hAnsiTheme="minorHAnsi" w:cstheme="minorHAnsi"/>
          <w:bCs/>
          <w:kern w:val="1"/>
          <w:sz w:val="22"/>
          <w:szCs w:val="22"/>
          <w:lang w:val="tr-TR" w:eastAsia="ar-SA"/>
        </w:rPr>
        <w:t>media</w:t>
      </w:r>
      <w:proofErr w:type="spellEnd"/>
      <w:r w:rsidR="000F067D" w:rsidRPr="00A86245">
        <w:rPr>
          <w:rFonts w:asciiTheme="minorHAnsi" w:eastAsia="Times New Roman" w:hAnsiTheme="minorHAnsi" w:cstheme="minorHAnsi"/>
          <w:bCs/>
          <w:kern w:val="1"/>
          <w:sz w:val="22"/>
          <w:szCs w:val="22"/>
          <w:lang w:val="tr-TR" w:eastAsia="ar-SA"/>
        </w:rPr>
        <w:t xml:space="preserve"> </w:t>
      </w:r>
      <w:proofErr w:type="spellStart"/>
      <w:r w:rsidR="000F067D" w:rsidRPr="00A86245">
        <w:rPr>
          <w:rFonts w:asciiTheme="minorHAnsi" w:eastAsia="Times New Roman" w:hAnsiTheme="minorHAnsi" w:cstheme="minorHAnsi"/>
          <w:bCs/>
          <w:kern w:val="1"/>
          <w:sz w:val="22"/>
          <w:szCs w:val="22"/>
          <w:lang w:val="tr-TR" w:eastAsia="ar-SA"/>
        </w:rPr>
        <w:t>organisations</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and</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initiatives</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targeted</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by</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sub-granting</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scheme</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to</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detect</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and</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report</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journalists</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rights</w:t>
      </w:r>
      <w:proofErr w:type="spellEnd"/>
      <w:r w:rsidR="00B47EBE" w:rsidRPr="00A86245">
        <w:rPr>
          <w:rFonts w:asciiTheme="minorHAnsi" w:eastAsia="Times New Roman" w:hAnsiTheme="minorHAnsi" w:cstheme="minorHAnsi"/>
          <w:bCs/>
          <w:kern w:val="1"/>
          <w:sz w:val="22"/>
          <w:szCs w:val="22"/>
          <w:lang w:val="tr-TR" w:eastAsia="ar-SA"/>
        </w:rPr>
        <w:t xml:space="preserve"> </w:t>
      </w:r>
      <w:proofErr w:type="spellStart"/>
      <w:r w:rsidR="00B47EBE" w:rsidRPr="00A86245">
        <w:rPr>
          <w:rFonts w:asciiTheme="minorHAnsi" w:eastAsia="Times New Roman" w:hAnsiTheme="minorHAnsi" w:cstheme="minorHAnsi"/>
          <w:bCs/>
          <w:kern w:val="1"/>
          <w:sz w:val="22"/>
          <w:szCs w:val="22"/>
          <w:lang w:val="tr-TR" w:eastAsia="ar-SA"/>
        </w:rPr>
        <w:t>violations</w:t>
      </w:r>
      <w:proofErr w:type="spellEnd"/>
      <w:r w:rsidR="00403B1E">
        <w:rPr>
          <w:rFonts w:asciiTheme="minorHAnsi" w:eastAsia="Times New Roman" w:hAnsiTheme="minorHAnsi" w:cstheme="minorHAnsi"/>
          <w:bCs/>
          <w:kern w:val="1"/>
          <w:sz w:val="22"/>
          <w:szCs w:val="22"/>
          <w:lang w:val="tr-TR" w:eastAsia="ar-SA"/>
        </w:rPr>
        <w:t>.</w:t>
      </w:r>
      <w:r w:rsidR="00B47EBE" w:rsidRPr="00A86245">
        <w:rPr>
          <w:rFonts w:asciiTheme="minorHAnsi" w:eastAsia="Times New Roman" w:hAnsiTheme="minorHAnsi" w:cstheme="minorHAnsi"/>
          <w:bCs/>
          <w:kern w:val="1"/>
          <w:sz w:val="22"/>
          <w:szCs w:val="22"/>
          <w:lang w:val="tr-TR" w:eastAsia="ar-SA"/>
        </w:rPr>
        <w:t xml:space="preserve"> </w:t>
      </w:r>
    </w:p>
    <w:p w14:paraId="459BFC15" w14:textId="77777777" w:rsidR="009F6B31" w:rsidRPr="00A86245" w:rsidRDefault="009F6B31" w:rsidP="00403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116504BD" w14:textId="350988F5" w:rsidR="009F6B31" w:rsidRPr="00A86245" w:rsidRDefault="009F6B31" w:rsidP="00403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
          <w:sz w:val="22"/>
          <w:szCs w:val="22"/>
        </w:rPr>
        <w:t>RESULT 2:</w:t>
      </w:r>
      <w:r w:rsidRPr="00A86245">
        <w:rPr>
          <w:rFonts w:asciiTheme="minorHAnsi" w:hAnsiTheme="minorHAnsi" w:cstheme="minorHAnsi"/>
          <w:bCs/>
          <w:sz w:val="22"/>
          <w:szCs w:val="22"/>
        </w:rPr>
        <w:t xml:space="preserve"> </w:t>
      </w:r>
      <w:r w:rsidR="00B47EBE" w:rsidRPr="00A86245">
        <w:rPr>
          <w:rFonts w:asciiTheme="minorHAnsi" w:hAnsiTheme="minorHAnsi" w:cstheme="minorHAnsi"/>
          <w:bCs/>
          <w:sz w:val="22"/>
          <w:szCs w:val="22"/>
        </w:rPr>
        <w:t xml:space="preserve">Local journalists </w:t>
      </w:r>
      <w:r w:rsidRPr="00A86245">
        <w:rPr>
          <w:rFonts w:asciiTheme="minorHAnsi" w:hAnsiTheme="minorHAnsi" w:cstheme="minorHAnsi"/>
          <w:bCs/>
          <w:sz w:val="22"/>
          <w:szCs w:val="22"/>
        </w:rPr>
        <w:t xml:space="preserve">are </w:t>
      </w:r>
      <w:r w:rsidR="00B47EBE" w:rsidRPr="00A86245">
        <w:rPr>
          <w:rFonts w:asciiTheme="minorHAnsi" w:hAnsiTheme="minorHAnsi" w:cstheme="minorHAnsi"/>
          <w:bCs/>
          <w:sz w:val="22"/>
          <w:szCs w:val="22"/>
        </w:rPr>
        <w:t>informed about their rights and mechanisms to claim them by local organisations and SafeJournalists members</w:t>
      </w:r>
      <w:r w:rsidR="00403B1E">
        <w:rPr>
          <w:rFonts w:asciiTheme="minorHAnsi" w:hAnsiTheme="minorHAnsi" w:cstheme="minorHAnsi"/>
          <w:bCs/>
          <w:sz w:val="22"/>
          <w:szCs w:val="22"/>
        </w:rPr>
        <w:t>.</w:t>
      </w:r>
    </w:p>
    <w:p w14:paraId="1846727B" w14:textId="60183D07" w:rsidR="009F6B31" w:rsidRPr="00A86245" w:rsidRDefault="009F6B31" w:rsidP="00403B1E">
      <w:pPr>
        <w:autoSpaceDE w:val="0"/>
        <w:autoSpaceDN w:val="0"/>
        <w:adjustRightInd w:val="0"/>
        <w:jc w:val="both"/>
        <w:rPr>
          <w:rFonts w:asciiTheme="minorHAnsi" w:hAnsiTheme="minorHAnsi" w:cstheme="minorHAnsi"/>
          <w:bCs/>
          <w:sz w:val="22"/>
          <w:szCs w:val="22"/>
        </w:rPr>
      </w:pPr>
    </w:p>
    <w:p w14:paraId="67CC04DD" w14:textId="49D7EF8D" w:rsidR="00B47EBE" w:rsidRPr="00A86245" w:rsidRDefault="009F6B31" w:rsidP="00403B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86245">
        <w:rPr>
          <w:rFonts w:asciiTheme="minorHAnsi" w:hAnsiTheme="minorHAnsi" w:cstheme="minorHAnsi"/>
          <w:b/>
          <w:sz w:val="22"/>
          <w:szCs w:val="22"/>
        </w:rPr>
        <w:t xml:space="preserve">RESULT 3: </w:t>
      </w:r>
      <w:r w:rsidR="00B47EBE" w:rsidRPr="00A86245">
        <w:rPr>
          <w:rFonts w:asciiTheme="minorHAnsi" w:hAnsiTheme="minorHAnsi" w:cstheme="minorHAnsi"/>
          <w:bCs/>
          <w:sz w:val="22"/>
          <w:szCs w:val="22"/>
        </w:rPr>
        <w:t xml:space="preserve">Local journalists report violations of their rights using local focal points in </w:t>
      </w:r>
      <w:r w:rsidR="000F067D" w:rsidRPr="00A86245">
        <w:rPr>
          <w:rFonts w:asciiTheme="minorHAnsi" w:hAnsiTheme="minorHAnsi" w:cstheme="minorHAnsi"/>
          <w:bCs/>
          <w:sz w:val="22"/>
          <w:szCs w:val="22"/>
        </w:rPr>
        <w:t xml:space="preserve">local CSOs and media organisations </w:t>
      </w:r>
      <w:r w:rsidR="00B47EBE" w:rsidRPr="00A86245">
        <w:rPr>
          <w:rFonts w:asciiTheme="minorHAnsi" w:hAnsiTheme="minorHAnsi" w:cstheme="minorHAnsi"/>
          <w:bCs/>
          <w:sz w:val="22"/>
          <w:szCs w:val="22"/>
        </w:rPr>
        <w:t>supported by the Project</w:t>
      </w:r>
      <w:r w:rsidR="00403B1E">
        <w:rPr>
          <w:rFonts w:asciiTheme="minorHAnsi" w:hAnsiTheme="minorHAnsi" w:cstheme="minorHAnsi"/>
          <w:bCs/>
          <w:sz w:val="22"/>
          <w:szCs w:val="22"/>
        </w:rPr>
        <w:t>.</w:t>
      </w:r>
      <w:r w:rsidR="00B47EBE" w:rsidRPr="00A86245">
        <w:rPr>
          <w:rFonts w:asciiTheme="minorHAnsi" w:hAnsiTheme="minorHAnsi" w:cstheme="minorHAnsi"/>
          <w:bCs/>
          <w:sz w:val="22"/>
          <w:szCs w:val="22"/>
        </w:rPr>
        <w:t xml:space="preserve"> </w:t>
      </w:r>
    </w:p>
    <w:p w14:paraId="165D5986" w14:textId="77777777" w:rsidR="009F6B31" w:rsidRPr="00A86245" w:rsidRDefault="009F6B31" w:rsidP="00B47EBE">
      <w:pPr>
        <w:autoSpaceDE w:val="0"/>
        <w:autoSpaceDN w:val="0"/>
        <w:adjustRightInd w:val="0"/>
        <w:jc w:val="both"/>
        <w:rPr>
          <w:rFonts w:asciiTheme="minorHAnsi" w:hAnsiTheme="minorHAnsi" w:cstheme="minorHAnsi"/>
          <w:bCs/>
          <w:sz w:val="22"/>
          <w:szCs w:val="22"/>
        </w:rPr>
      </w:pPr>
    </w:p>
    <w:p w14:paraId="6DBBA586" w14:textId="77777777" w:rsidR="009F6B31" w:rsidRPr="00A86245" w:rsidRDefault="009F6B31" w:rsidP="00262B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A86245">
        <w:rPr>
          <w:rFonts w:asciiTheme="minorHAnsi" w:hAnsiTheme="minorHAnsi" w:cstheme="minorHAnsi"/>
          <w:b/>
          <w:sz w:val="22"/>
          <w:szCs w:val="22"/>
        </w:rPr>
        <w:t>Results of this call also include increased capacities and advanced internal governance of sub-grantees.</w:t>
      </w:r>
    </w:p>
    <w:p w14:paraId="336967B0" w14:textId="10276EB5" w:rsidR="009F6B31" w:rsidRPr="00A86245" w:rsidRDefault="00A34207" w:rsidP="00262B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rPr>
      </w:pPr>
      <w:r w:rsidRPr="00A86245">
        <w:rPr>
          <w:rFonts w:ascii="PÊﬁz" w:eastAsiaTheme="minorHAnsi" w:hAnsi="PÊﬁz" w:cs="PÊﬁz"/>
          <w:sz w:val="22"/>
          <w:szCs w:val="22"/>
          <w:lang w:val="en-GB" w:eastAsia="en-US"/>
        </w:rPr>
        <w:t>With the driving principle to focus on a select number of local organisations, the sub-granting program is designed to strengthen their capacities for monitoring, research, and at a managerial level.</w:t>
      </w:r>
    </w:p>
    <w:p w14:paraId="64F728A2"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78DEB3C7" w14:textId="699C1640" w:rsidR="008B0148" w:rsidRPr="00A86245" w:rsidRDefault="0004558D"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lang w:val="en-US"/>
        </w:rPr>
        <w:t>6</w:t>
      </w:r>
      <w:r w:rsidR="008B0148" w:rsidRPr="00A86245">
        <w:rPr>
          <w:rFonts w:asciiTheme="minorHAnsi" w:hAnsiTheme="minorHAnsi" w:cstheme="minorHAnsi"/>
          <w:b/>
          <w:bCs/>
          <w:sz w:val="22"/>
          <w:szCs w:val="22"/>
        </w:rPr>
        <w:t xml:space="preserve">. </w:t>
      </w:r>
      <w:r w:rsidR="00A34207" w:rsidRPr="00A86245">
        <w:rPr>
          <w:rFonts w:asciiTheme="minorHAnsi" w:hAnsiTheme="minorHAnsi" w:cstheme="minorHAnsi"/>
          <w:b/>
          <w:bCs/>
          <w:sz w:val="22"/>
          <w:szCs w:val="22"/>
        </w:rPr>
        <w:t>Activities</w:t>
      </w:r>
    </w:p>
    <w:p w14:paraId="12A3CCD6"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12E2EB07" w14:textId="1DDDF398" w:rsidR="00A34207" w:rsidRPr="00A86245" w:rsidRDefault="00A34207" w:rsidP="00A34207">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All activities to be produced </w:t>
      </w:r>
      <w:r w:rsidR="00403B1E">
        <w:rPr>
          <w:rFonts w:ascii="PÊﬁz" w:eastAsiaTheme="minorHAnsi" w:hAnsi="PÊﬁz" w:cs="PÊﬁz"/>
          <w:sz w:val="22"/>
          <w:szCs w:val="22"/>
          <w:lang w:eastAsia="en-US"/>
        </w:rPr>
        <w:t>with</w:t>
      </w:r>
      <w:r w:rsidRPr="00A86245">
        <w:rPr>
          <w:rFonts w:ascii="PÊﬁz" w:eastAsiaTheme="minorHAnsi" w:hAnsi="PÊﬁz" w:cs="PÊﬁz"/>
          <w:sz w:val="22"/>
          <w:szCs w:val="22"/>
          <w:lang w:val="en-GB" w:eastAsia="en-US"/>
        </w:rPr>
        <w:t>in the scope of this sub-granting program must be implemented in the applicants</w:t>
      </w:r>
      <w:r w:rsidRPr="00A86245">
        <w:rPr>
          <w:rFonts w:ascii="PÊﬁz" w:eastAsiaTheme="minorHAnsi" w:hAnsi="PÊﬁz" w:cs="PÊﬁz"/>
          <w:sz w:val="22"/>
          <w:szCs w:val="22"/>
          <w:lang w:val="en-US" w:eastAsia="en-US"/>
        </w:rPr>
        <w:t>’</w:t>
      </w:r>
      <w:r w:rsidRPr="00A86245">
        <w:rPr>
          <w:rFonts w:ascii="PÊﬁz" w:eastAsiaTheme="minorHAnsi" w:hAnsi="PÊﬁz" w:cs="PÊﬁz"/>
          <w:sz w:val="22"/>
          <w:szCs w:val="22"/>
          <w:lang w:val="en-GB" w:eastAsia="en-US"/>
        </w:rPr>
        <w:t xml:space="preserve"> respective WB countries; they may be focused on one or more local territories or over the entire territory of </w:t>
      </w:r>
      <w:r w:rsidR="00403B1E">
        <w:rPr>
          <w:rFonts w:ascii="PÊﬁz" w:eastAsiaTheme="minorHAnsi" w:hAnsi="PÊﬁz" w:cs="PÊﬁz"/>
          <w:sz w:val="22"/>
          <w:szCs w:val="22"/>
          <w:lang w:eastAsia="en-US"/>
        </w:rPr>
        <w:t>a</w:t>
      </w:r>
      <w:r w:rsidRPr="00A86245">
        <w:rPr>
          <w:rFonts w:ascii="PÊﬁz" w:eastAsiaTheme="minorHAnsi" w:hAnsi="PÊﬁz" w:cs="PÊﬁz"/>
          <w:sz w:val="22"/>
          <w:szCs w:val="22"/>
          <w:lang w:val="en-GB" w:eastAsia="en-US"/>
        </w:rPr>
        <w:t xml:space="preserve"> country.</w:t>
      </w:r>
    </w:p>
    <w:p w14:paraId="5DBC85DF" w14:textId="77777777" w:rsidR="00A34207" w:rsidRPr="00A86245" w:rsidRDefault="00A34207" w:rsidP="00A34207">
      <w:pPr>
        <w:autoSpaceDE w:val="0"/>
        <w:autoSpaceDN w:val="0"/>
        <w:adjustRightInd w:val="0"/>
        <w:rPr>
          <w:rFonts w:ascii="PÊﬁz" w:eastAsiaTheme="minorHAnsi" w:hAnsi="PÊﬁz" w:cs="PÊﬁz"/>
          <w:sz w:val="22"/>
          <w:szCs w:val="22"/>
          <w:lang w:val="en-GB" w:eastAsia="en-US"/>
        </w:rPr>
      </w:pPr>
    </w:p>
    <w:p w14:paraId="6457ECCE" w14:textId="7A577735" w:rsidR="008B0148" w:rsidRPr="00A86245" w:rsidRDefault="00A34207" w:rsidP="00A34207">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The activities must be implemented with the aim of meeting the sub-granting program’s goals and results. </w:t>
      </w:r>
    </w:p>
    <w:p w14:paraId="30CC22A3" w14:textId="77777777" w:rsidR="00262B2E" w:rsidRPr="00A86245" w:rsidRDefault="00262B2E" w:rsidP="00A34207">
      <w:pPr>
        <w:autoSpaceDE w:val="0"/>
        <w:autoSpaceDN w:val="0"/>
        <w:adjustRightInd w:val="0"/>
        <w:rPr>
          <w:rFonts w:ascii="PÊﬁz" w:eastAsiaTheme="minorHAnsi" w:hAnsi="PÊﬁz" w:cs="PÊﬁz"/>
          <w:sz w:val="22"/>
          <w:szCs w:val="22"/>
          <w:lang w:val="en-GB" w:eastAsia="en-US"/>
        </w:rPr>
      </w:pPr>
    </w:p>
    <w:p w14:paraId="638FE73D" w14:textId="035FE774" w:rsidR="00262B2E" w:rsidRPr="00A86245" w:rsidRDefault="00262B2E" w:rsidP="00A34207">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The following activities are </w:t>
      </w:r>
      <w:r w:rsidRPr="00A86245">
        <w:rPr>
          <w:rFonts w:ascii="PÊﬁz" w:eastAsiaTheme="minorHAnsi" w:hAnsi="PÊﬁz" w:cs="PÊﬁz"/>
          <w:b/>
          <w:bCs/>
          <w:sz w:val="22"/>
          <w:szCs w:val="22"/>
          <w:lang w:val="en-GB" w:eastAsia="en-US"/>
        </w:rPr>
        <w:t>mandatory</w:t>
      </w:r>
      <w:r w:rsidRPr="00A86245">
        <w:rPr>
          <w:rFonts w:ascii="PÊﬁz" w:eastAsiaTheme="minorHAnsi" w:hAnsi="PÊﬁz" w:cs="PÊﬁz"/>
          <w:sz w:val="22"/>
          <w:szCs w:val="22"/>
          <w:lang w:val="en-GB" w:eastAsia="en-US"/>
        </w:rPr>
        <w:t xml:space="preserve">: </w:t>
      </w:r>
    </w:p>
    <w:p w14:paraId="1A4F03B5" w14:textId="4BCA2F9C" w:rsidR="00AE7951" w:rsidRPr="00A86245" w:rsidRDefault="00AE7951" w:rsidP="00AE7951">
      <w:pPr>
        <w:pStyle w:val="ListParagraph"/>
        <w:numPr>
          <w:ilvl w:val="0"/>
          <w:numId w:val="28"/>
        </w:numPr>
        <w:autoSpaceDE w:val="0"/>
        <w:autoSpaceDN w:val="0"/>
        <w:adjustRightInd w:val="0"/>
        <w:rPr>
          <w:rFonts w:ascii="PÊﬁz" w:eastAsiaTheme="minorHAnsi" w:hAnsi="PÊﬁz" w:cs="PÊﬁz"/>
          <w:bCs/>
          <w:sz w:val="22"/>
          <w:szCs w:val="22"/>
          <w:lang w:val="en-GB" w:eastAsia="en-US"/>
        </w:rPr>
      </w:pPr>
      <w:r w:rsidRPr="00A86245">
        <w:rPr>
          <w:rFonts w:ascii="PÊﬁz" w:eastAsiaTheme="minorHAnsi" w:hAnsi="PÊﬁz" w:cs="PÊﬁz"/>
          <w:sz w:val="22"/>
          <w:szCs w:val="22"/>
          <w:lang w:val="en-GB" w:eastAsia="en-US"/>
        </w:rPr>
        <w:t xml:space="preserve">Attendance of </w:t>
      </w:r>
      <w:r w:rsidR="000F067D" w:rsidRPr="00A86245">
        <w:rPr>
          <w:rFonts w:ascii="PÊﬁz" w:eastAsiaTheme="minorHAnsi" w:hAnsi="PÊﬁz" w:cs="PÊﬁz"/>
          <w:sz w:val="22"/>
          <w:szCs w:val="22"/>
          <w:lang w:val="en-GB" w:eastAsia="en-US"/>
        </w:rPr>
        <w:t>several meetings and</w:t>
      </w:r>
      <w:r w:rsidRPr="00A86245">
        <w:rPr>
          <w:rFonts w:ascii="PÊﬁz" w:eastAsiaTheme="minorHAnsi" w:hAnsi="PÊﬁz" w:cs="PÊﬁz"/>
          <w:sz w:val="22"/>
          <w:szCs w:val="22"/>
          <w:lang w:val="en-GB" w:eastAsia="en-US"/>
        </w:rPr>
        <w:t xml:space="preserve"> trainings by SJN and / or appointed trainers aimed at </w:t>
      </w:r>
      <w:r w:rsidRPr="00A86245">
        <w:rPr>
          <w:rFonts w:asciiTheme="minorHAnsi" w:hAnsiTheme="minorHAnsi" w:cstheme="minorHAnsi"/>
          <w:bCs/>
          <w:sz w:val="22"/>
          <w:szCs w:val="22"/>
        </w:rPr>
        <w:t>raising capacities for monitoring and reporting cases of journalists’ rights violations;</w:t>
      </w:r>
    </w:p>
    <w:p w14:paraId="068F0773" w14:textId="62383FC2" w:rsidR="00AE7951" w:rsidRPr="00A86245" w:rsidRDefault="00AE7951" w:rsidP="00AE7951">
      <w:pPr>
        <w:pStyle w:val="ListParagraph"/>
        <w:numPr>
          <w:ilvl w:val="0"/>
          <w:numId w:val="28"/>
        </w:num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Production of reports </w:t>
      </w:r>
      <w:r w:rsidRPr="00A86245">
        <w:rPr>
          <w:rFonts w:asciiTheme="minorHAnsi" w:hAnsiTheme="minorHAnsi" w:cstheme="minorHAnsi"/>
          <w:bCs/>
          <w:sz w:val="22"/>
          <w:szCs w:val="22"/>
        </w:rPr>
        <w:t xml:space="preserve">evidencing the number of violations of journalists’ rights and number of journalists that report them; </w:t>
      </w:r>
    </w:p>
    <w:p w14:paraId="3787AC5C" w14:textId="480ED36D" w:rsidR="00A95725" w:rsidRPr="00A86245" w:rsidRDefault="00A95725" w:rsidP="00AE7951">
      <w:pPr>
        <w:pStyle w:val="ListParagraph"/>
        <w:numPr>
          <w:ilvl w:val="0"/>
          <w:numId w:val="28"/>
        </w:num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Holding info-sessions for journalists and media professionals at the local level informing them about their rights and mechanisms to claim them;</w:t>
      </w:r>
    </w:p>
    <w:p w14:paraId="2660ABAA" w14:textId="741BADEB" w:rsidR="00A95725" w:rsidRPr="00A86245" w:rsidRDefault="00A95725" w:rsidP="00AE7951">
      <w:pPr>
        <w:pStyle w:val="ListParagraph"/>
        <w:numPr>
          <w:ilvl w:val="0"/>
          <w:numId w:val="28"/>
        </w:num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Producing and implementing </w:t>
      </w:r>
      <w:r w:rsidR="000F067D" w:rsidRPr="00A86245">
        <w:rPr>
          <w:rFonts w:asciiTheme="minorHAnsi" w:hAnsiTheme="minorHAnsi" w:cstheme="minorHAnsi"/>
          <w:bCs/>
          <w:sz w:val="22"/>
          <w:szCs w:val="22"/>
        </w:rPr>
        <w:t xml:space="preserve">advocacy and awareness raising </w:t>
      </w:r>
      <w:r w:rsidRPr="00A86245">
        <w:rPr>
          <w:rFonts w:ascii="PÊﬁz" w:eastAsiaTheme="minorHAnsi" w:hAnsi="PÊﬁz" w:cs="PÊﬁz"/>
          <w:sz w:val="22"/>
          <w:szCs w:val="22"/>
          <w:lang w:val="en-GB" w:eastAsia="en-US"/>
        </w:rPr>
        <w:t xml:space="preserve">social media campaigns; </w:t>
      </w:r>
    </w:p>
    <w:p w14:paraId="29CACB14" w14:textId="382819B0" w:rsidR="00A95725" w:rsidRPr="00A86245" w:rsidRDefault="00A95725" w:rsidP="00A95725">
      <w:pPr>
        <w:pStyle w:val="ListParagraph"/>
        <w:numPr>
          <w:ilvl w:val="0"/>
          <w:numId w:val="28"/>
        </w:num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Various other activities aimed at motivating local journalists </w:t>
      </w:r>
      <w:r w:rsidRPr="00A86245">
        <w:rPr>
          <w:rFonts w:asciiTheme="minorHAnsi" w:hAnsiTheme="minorHAnsi" w:cstheme="minorHAnsi"/>
          <w:bCs/>
          <w:sz w:val="22"/>
          <w:szCs w:val="22"/>
        </w:rPr>
        <w:t>and media professionals to regularly report breaches/abuses of their rights via local focal points in sub-granteed organisations (examples: organisation of workshops, bilateral meetings with media organisations, public events, advocacy and awareness raising campaigns);</w:t>
      </w:r>
    </w:p>
    <w:p w14:paraId="2D68CD73" w14:textId="594FEACB" w:rsidR="00AE7951" w:rsidRPr="00A86245" w:rsidRDefault="00A95725" w:rsidP="00A34207">
      <w:pPr>
        <w:pStyle w:val="ListParagraph"/>
        <w:numPr>
          <w:ilvl w:val="0"/>
          <w:numId w:val="28"/>
        </w:numPr>
        <w:autoSpaceDE w:val="0"/>
        <w:autoSpaceDN w:val="0"/>
        <w:adjustRightInd w:val="0"/>
        <w:rPr>
          <w:rFonts w:ascii="PÊﬁz" w:eastAsiaTheme="minorHAnsi" w:hAnsi="PÊﬁz" w:cs="PÊﬁz"/>
          <w:sz w:val="22"/>
          <w:szCs w:val="22"/>
          <w:lang w:val="en-GB" w:eastAsia="en-US"/>
        </w:rPr>
      </w:pPr>
      <w:r w:rsidRPr="00A86245">
        <w:rPr>
          <w:rFonts w:asciiTheme="minorHAnsi" w:hAnsiTheme="minorHAnsi" w:cstheme="minorHAnsi"/>
          <w:bCs/>
          <w:sz w:val="22"/>
          <w:szCs w:val="22"/>
        </w:rPr>
        <w:t>Participation in mentoring and monitoring visits and online sessions of this kind with the aim of raising internal project management capacities of the sub-grantees.</w:t>
      </w:r>
    </w:p>
    <w:p w14:paraId="74FF392A" w14:textId="77777777" w:rsidR="00A34207" w:rsidRPr="00A86245" w:rsidRDefault="00A34207" w:rsidP="00A34207">
      <w:pPr>
        <w:autoSpaceDE w:val="0"/>
        <w:autoSpaceDN w:val="0"/>
        <w:adjustRightInd w:val="0"/>
        <w:rPr>
          <w:rFonts w:ascii="PÊﬁz" w:eastAsiaTheme="minorHAnsi" w:hAnsi="PÊﬁz" w:cs="PÊﬁz"/>
          <w:sz w:val="22"/>
          <w:szCs w:val="22"/>
          <w:lang w:val="en-GB" w:eastAsia="en-US"/>
        </w:rPr>
      </w:pPr>
    </w:p>
    <w:p w14:paraId="42656B6D" w14:textId="0A174406" w:rsidR="00BA00F0" w:rsidRPr="00A86245" w:rsidRDefault="00262B2E"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A86245">
        <w:rPr>
          <w:rFonts w:asciiTheme="minorHAnsi" w:hAnsiTheme="minorHAnsi" w:cstheme="minorHAnsi"/>
          <w:bCs/>
          <w:sz w:val="22"/>
          <w:szCs w:val="22"/>
        </w:rPr>
        <w:t xml:space="preserve">The following activities are </w:t>
      </w:r>
      <w:r w:rsidRPr="00A86245">
        <w:rPr>
          <w:rFonts w:asciiTheme="minorHAnsi" w:hAnsiTheme="minorHAnsi" w:cstheme="minorHAnsi"/>
          <w:b/>
          <w:sz w:val="22"/>
          <w:szCs w:val="22"/>
        </w:rPr>
        <w:t>acceptable</w:t>
      </w:r>
      <w:r w:rsidR="00A95725" w:rsidRPr="00A86245">
        <w:rPr>
          <w:rFonts w:asciiTheme="minorHAnsi" w:hAnsiTheme="minorHAnsi" w:cstheme="minorHAnsi"/>
          <w:b/>
          <w:sz w:val="22"/>
          <w:szCs w:val="22"/>
        </w:rPr>
        <w:t xml:space="preserve"> </w:t>
      </w:r>
      <w:r w:rsidR="00A95725" w:rsidRPr="00A86245">
        <w:rPr>
          <w:rFonts w:asciiTheme="minorHAnsi" w:hAnsiTheme="minorHAnsi" w:cstheme="minorHAnsi"/>
          <w:bCs/>
          <w:sz w:val="22"/>
          <w:szCs w:val="22"/>
        </w:rPr>
        <w:t>(the list is not exhaustive)</w:t>
      </w:r>
      <w:r w:rsidR="008B0148" w:rsidRPr="00A86245">
        <w:rPr>
          <w:rFonts w:asciiTheme="minorHAnsi" w:hAnsiTheme="minorHAnsi" w:cstheme="minorHAnsi"/>
          <w:bCs/>
          <w:sz w:val="22"/>
          <w:szCs w:val="22"/>
        </w:rPr>
        <w:t>:</w:t>
      </w:r>
    </w:p>
    <w:p w14:paraId="219F215C" w14:textId="7886513B" w:rsidR="00BA00F0" w:rsidRPr="00A86245" w:rsidRDefault="00403B1E" w:rsidP="00ED4C78">
      <w:pPr>
        <w:numPr>
          <w:ilvl w:val="0"/>
          <w:numId w:val="21"/>
        </w:numPr>
        <w:jc w:val="both"/>
        <w:rPr>
          <w:rFonts w:asciiTheme="minorHAnsi" w:hAnsiTheme="minorHAnsi" w:cstheme="minorHAnsi"/>
          <w:sz w:val="22"/>
          <w:szCs w:val="22"/>
          <w:lang w:val="uz-Cyrl-UZ"/>
        </w:rPr>
      </w:pPr>
      <w:r>
        <w:rPr>
          <w:rFonts w:asciiTheme="minorHAnsi" w:hAnsiTheme="minorHAnsi" w:cstheme="minorHAnsi"/>
          <w:sz w:val="22"/>
          <w:szCs w:val="22"/>
          <w:lang w:val="en-US"/>
        </w:rPr>
        <w:t>Production and distribution of media content</w:t>
      </w:r>
      <w:r w:rsidR="000F067D" w:rsidRPr="00A86245">
        <w:rPr>
          <w:rFonts w:asciiTheme="minorHAnsi" w:hAnsiTheme="minorHAnsi" w:cstheme="minorHAnsi"/>
          <w:sz w:val="22"/>
          <w:szCs w:val="22"/>
          <w:lang w:val="en-US"/>
        </w:rPr>
        <w:t xml:space="preserve"> on the project-related topics and media freedom in general</w:t>
      </w:r>
      <w:r w:rsidR="00BA00F0" w:rsidRPr="00A86245">
        <w:rPr>
          <w:rFonts w:asciiTheme="minorHAnsi" w:hAnsiTheme="minorHAnsi" w:cstheme="minorHAnsi"/>
          <w:sz w:val="22"/>
          <w:szCs w:val="22"/>
          <w:lang w:val="uz-Cyrl-UZ"/>
        </w:rPr>
        <w:t>;</w:t>
      </w:r>
    </w:p>
    <w:p w14:paraId="70CF8E20" w14:textId="130BF715" w:rsidR="00BA00F0" w:rsidRPr="00A86245" w:rsidRDefault="00403B1E" w:rsidP="00ED4C78">
      <w:pPr>
        <w:numPr>
          <w:ilvl w:val="0"/>
          <w:numId w:val="21"/>
        </w:numPr>
        <w:jc w:val="both"/>
        <w:rPr>
          <w:rFonts w:asciiTheme="minorHAnsi" w:hAnsiTheme="minorHAnsi" w:cstheme="minorHAnsi"/>
          <w:sz w:val="22"/>
          <w:szCs w:val="22"/>
          <w:lang w:val="uz-Cyrl-UZ"/>
        </w:rPr>
      </w:pPr>
      <w:r>
        <w:rPr>
          <w:rFonts w:asciiTheme="minorHAnsi" w:hAnsiTheme="minorHAnsi" w:cstheme="minorHAnsi"/>
          <w:sz w:val="22"/>
          <w:szCs w:val="22"/>
          <w:lang w:val="en-US"/>
        </w:rPr>
        <w:t>Consultations</w:t>
      </w:r>
      <w:r w:rsidR="00BA00F0" w:rsidRPr="00A86245">
        <w:rPr>
          <w:rFonts w:asciiTheme="minorHAnsi" w:hAnsiTheme="minorHAnsi" w:cstheme="minorHAnsi"/>
          <w:sz w:val="22"/>
          <w:szCs w:val="22"/>
          <w:lang w:val="uz-Cyrl-UZ"/>
        </w:rPr>
        <w:t xml:space="preserve">, </w:t>
      </w:r>
      <w:r>
        <w:rPr>
          <w:rFonts w:asciiTheme="minorHAnsi" w:hAnsiTheme="minorHAnsi" w:cstheme="minorHAnsi"/>
          <w:sz w:val="22"/>
          <w:szCs w:val="22"/>
          <w:lang w:val="en-US"/>
        </w:rPr>
        <w:t>round table events and meetings with local stakeholders</w:t>
      </w:r>
      <w:r w:rsidR="00BA00F0" w:rsidRPr="00A86245">
        <w:rPr>
          <w:rFonts w:asciiTheme="minorHAnsi" w:hAnsiTheme="minorHAnsi" w:cstheme="minorHAnsi"/>
          <w:sz w:val="22"/>
          <w:szCs w:val="22"/>
          <w:lang w:val="uz-Cyrl-UZ"/>
        </w:rPr>
        <w:t>;</w:t>
      </w:r>
    </w:p>
    <w:p w14:paraId="1FEC6906" w14:textId="66048B5B" w:rsidR="00403B1E" w:rsidRPr="00403B1E" w:rsidRDefault="00403B1E" w:rsidP="00403B1E">
      <w:pPr>
        <w:numPr>
          <w:ilvl w:val="0"/>
          <w:numId w:val="21"/>
        </w:numPr>
        <w:jc w:val="both"/>
        <w:rPr>
          <w:rFonts w:asciiTheme="minorHAnsi" w:hAnsiTheme="minorHAnsi" w:cstheme="minorHAnsi"/>
          <w:sz w:val="22"/>
          <w:szCs w:val="22"/>
        </w:rPr>
      </w:pPr>
      <w:r w:rsidRPr="00403B1E">
        <w:rPr>
          <w:rFonts w:asciiTheme="minorHAnsi" w:hAnsiTheme="minorHAnsi" w:cstheme="minorHAnsi"/>
          <w:sz w:val="22"/>
          <w:szCs w:val="22"/>
        </w:rPr>
        <w:t xml:space="preserve">Facilitating dialogue on various aspects of media freedom in </w:t>
      </w:r>
      <w:r w:rsidRPr="00403B1E">
        <w:rPr>
          <w:rFonts w:asciiTheme="minorHAnsi" w:hAnsiTheme="minorHAnsi" w:cstheme="minorHAnsi"/>
          <w:sz w:val="22"/>
          <w:szCs w:val="22"/>
          <w:lang w:val="en-US"/>
        </w:rPr>
        <w:t>the sub-grantee’s country</w:t>
      </w:r>
      <w:r w:rsidRPr="00403B1E">
        <w:rPr>
          <w:rFonts w:asciiTheme="minorHAnsi" w:hAnsiTheme="minorHAnsi" w:cstheme="minorHAnsi"/>
          <w:sz w:val="22"/>
          <w:szCs w:val="22"/>
        </w:rPr>
        <w:t xml:space="preserve"> and public policies with stakeholders (e.g. local officials, the expert community, media);</w:t>
      </w:r>
    </w:p>
    <w:p w14:paraId="6627E152" w14:textId="2FA339A9" w:rsidR="00403B1E" w:rsidRPr="00403B1E" w:rsidRDefault="00403B1E" w:rsidP="00403B1E">
      <w:pPr>
        <w:numPr>
          <w:ilvl w:val="0"/>
          <w:numId w:val="21"/>
        </w:numPr>
        <w:jc w:val="both"/>
        <w:rPr>
          <w:rFonts w:asciiTheme="minorHAnsi" w:hAnsiTheme="minorHAnsi" w:cstheme="minorHAnsi"/>
          <w:sz w:val="22"/>
          <w:szCs w:val="22"/>
          <w:lang w:val="uz-Cyrl-UZ"/>
        </w:rPr>
      </w:pPr>
      <w:r w:rsidRPr="00403B1E">
        <w:rPr>
          <w:rFonts w:asciiTheme="minorHAnsi" w:hAnsiTheme="minorHAnsi" w:cstheme="minorHAnsi"/>
          <w:sz w:val="22"/>
          <w:szCs w:val="22"/>
        </w:rPr>
        <w:t>Conducting mini-research using, for example, surveys, web applications, working groups, focus groups, etc.</w:t>
      </w:r>
    </w:p>
    <w:p w14:paraId="472347AC" w14:textId="77777777" w:rsidR="008B0148" w:rsidRDefault="008B0148" w:rsidP="00102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79D55883" w14:textId="77777777" w:rsidR="00A93170" w:rsidRDefault="00A93170" w:rsidP="00102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 xml:space="preserve">Other activities that contribute to achieving the expected results and reaching the program goals, and are not in conflict with this call, are considered </w:t>
      </w:r>
      <w:r w:rsidRPr="00A93170">
        <w:rPr>
          <w:rFonts w:asciiTheme="minorHAnsi" w:hAnsiTheme="minorHAnsi" w:cstheme="minorHAnsi"/>
          <w:b/>
          <w:bCs/>
          <w:sz w:val="22"/>
          <w:szCs w:val="22"/>
        </w:rPr>
        <w:t>acceptable activities</w:t>
      </w:r>
      <w:r w:rsidRPr="00A93170">
        <w:rPr>
          <w:rFonts w:asciiTheme="minorHAnsi" w:hAnsiTheme="minorHAnsi" w:cstheme="minorHAnsi"/>
          <w:sz w:val="22"/>
          <w:szCs w:val="22"/>
        </w:rPr>
        <w:t>.</w:t>
      </w:r>
    </w:p>
    <w:p w14:paraId="697165D8" w14:textId="77777777" w:rsidR="00A93170" w:rsidRPr="00A93170" w:rsidRDefault="00A93170"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sz w:val="22"/>
          <w:szCs w:val="22"/>
        </w:rPr>
      </w:pPr>
    </w:p>
    <w:p w14:paraId="130D00F0" w14:textId="3E5D0FD2" w:rsidR="000D5F3A" w:rsidRPr="00A93170" w:rsidRDefault="00A93170"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A93170">
        <w:rPr>
          <w:rFonts w:asciiTheme="minorHAnsi" w:hAnsiTheme="minorHAnsi" w:cstheme="minorHAnsi"/>
          <w:bCs/>
          <w:sz w:val="22"/>
          <w:szCs w:val="22"/>
        </w:rPr>
        <w:t xml:space="preserve">The following activities are </w:t>
      </w:r>
      <w:r w:rsidRPr="00A93170">
        <w:rPr>
          <w:rFonts w:asciiTheme="minorHAnsi" w:hAnsiTheme="minorHAnsi" w:cstheme="minorHAnsi"/>
          <w:b/>
          <w:sz w:val="22"/>
          <w:szCs w:val="22"/>
        </w:rPr>
        <w:t>not allowed</w:t>
      </w:r>
      <w:r w:rsidRPr="00A93170">
        <w:rPr>
          <w:rFonts w:asciiTheme="minorHAnsi" w:hAnsiTheme="minorHAnsi" w:cstheme="minorHAnsi"/>
          <w:bCs/>
          <w:sz w:val="22"/>
          <w:szCs w:val="22"/>
        </w:rPr>
        <w:t xml:space="preserve"> and </w:t>
      </w:r>
      <w:r w:rsidRPr="00A93170">
        <w:rPr>
          <w:rFonts w:asciiTheme="minorHAnsi" w:hAnsiTheme="minorHAnsi" w:cstheme="minorHAnsi"/>
          <w:b/>
          <w:sz w:val="22"/>
          <w:szCs w:val="22"/>
        </w:rPr>
        <w:t>cannot be supported</w:t>
      </w:r>
      <w:r w:rsidRPr="00A93170">
        <w:rPr>
          <w:rFonts w:asciiTheme="minorHAnsi" w:hAnsiTheme="minorHAnsi" w:cstheme="minorHAnsi"/>
          <w:bCs/>
          <w:sz w:val="22"/>
          <w:szCs w:val="22"/>
        </w:rPr>
        <w:t>:</w:t>
      </w:r>
    </w:p>
    <w:p w14:paraId="7458EB41" w14:textId="75EC07DA" w:rsidR="000D5F3A" w:rsidRPr="00A86245" w:rsidRDefault="000D5F3A" w:rsidP="00A93170">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sr-Latn-RS"/>
        </w:rPr>
      </w:pPr>
      <w:r w:rsidRPr="00A86245">
        <w:rPr>
          <w:rFonts w:ascii="PÊﬁz" w:eastAsiaTheme="minorHAnsi" w:hAnsi="PÊﬁz" w:cs="PÊﬁz"/>
          <w:sz w:val="22"/>
          <w:szCs w:val="22"/>
          <w:lang w:val="en-GB" w:eastAsia="en-US"/>
        </w:rPr>
        <w:t>Activities concerning individual participation in workshops, seminars, conferences,</w:t>
      </w:r>
    </w:p>
    <w:p w14:paraId="124605F7" w14:textId="77777777" w:rsidR="000D5F3A" w:rsidRPr="00A86245" w:rsidRDefault="000D5F3A" w:rsidP="00A93170">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congresses, including travel and accommodation outside of the country of the</w:t>
      </w:r>
    </w:p>
    <w:p w14:paraId="235F970B" w14:textId="6FDE23FA" w:rsidR="000D5F3A" w:rsidRPr="00A86245" w:rsidRDefault="000D5F3A" w:rsidP="00A93170">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applicant/awardee</w:t>
      </w:r>
      <w:r w:rsidR="00A93170">
        <w:rPr>
          <w:rFonts w:ascii="PÊﬁz" w:eastAsiaTheme="minorHAnsi" w:hAnsi="PÊﬁz" w:cs="PÊﬁz"/>
          <w:sz w:val="22"/>
          <w:szCs w:val="22"/>
          <w:lang w:eastAsia="en-US"/>
        </w:rPr>
        <w:t>;</w:t>
      </w:r>
    </w:p>
    <w:p w14:paraId="25325152" w14:textId="77777777" w:rsidR="000D5F3A" w:rsidRPr="00A86245" w:rsidRDefault="000D5F3A" w:rsidP="000D5F3A">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Activities undertaken before signature of the contract;</w:t>
      </w:r>
    </w:p>
    <w:p w14:paraId="166685D7" w14:textId="77777777" w:rsidR="000D5F3A" w:rsidRPr="00A86245" w:rsidRDefault="000D5F3A" w:rsidP="000D5F3A">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Activities undertaken after the implementation period of the contract;</w:t>
      </w:r>
    </w:p>
    <w:p w14:paraId="762954C8" w14:textId="77777777" w:rsidR="000D5F3A" w:rsidRPr="00A86245" w:rsidRDefault="000D5F3A" w:rsidP="000D5F3A">
      <w:pPr>
        <w:autoSpaceDE w:val="0"/>
        <w:autoSpaceDN w:val="0"/>
        <w:adjustRightInd w:val="0"/>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Activities aimed at profit making activities;</w:t>
      </w:r>
    </w:p>
    <w:p w14:paraId="402731B0" w14:textId="38172CC0" w:rsidR="000D5F3A" w:rsidRPr="00A86245" w:rsidRDefault="000D5F3A" w:rsidP="000D5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lang w:val="sr-Latn-RS"/>
        </w:rPr>
      </w:pPr>
      <w:r w:rsidRPr="00A86245">
        <w:rPr>
          <w:rFonts w:ascii="PÊﬁz" w:eastAsiaTheme="minorHAnsi" w:hAnsi="PÊﬁz" w:cs="PÊﬁz"/>
          <w:sz w:val="22"/>
          <w:szCs w:val="22"/>
          <w:lang w:val="en-GB" w:eastAsia="en-US"/>
        </w:rPr>
        <w:t>● Activities that are directly or indirectly affiliated with or supportive of political parties</w:t>
      </w:r>
      <w:r w:rsidR="00A93170">
        <w:rPr>
          <w:rFonts w:ascii="PÊﬁz" w:eastAsiaTheme="minorHAnsi" w:hAnsi="PÊﬁz" w:cs="PÊﬁz"/>
          <w:sz w:val="22"/>
          <w:szCs w:val="22"/>
          <w:lang w:eastAsia="en-US"/>
        </w:rPr>
        <w:t>.</w:t>
      </w:r>
    </w:p>
    <w:p w14:paraId="151B8884"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4CE445F5" w14:textId="3A4B5A0C" w:rsidR="00A93170" w:rsidRDefault="004B1346"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PÊﬁz" w:eastAsiaTheme="minorHAnsi" w:hAnsi="PÊﬁz" w:cs="PÊﬁz"/>
          <w:sz w:val="22"/>
          <w:szCs w:val="22"/>
          <w:lang w:val="en-GB" w:eastAsia="en-US"/>
        </w:rPr>
      </w:pPr>
      <w:r w:rsidRPr="00A86245">
        <w:rPr>
          <w:rFonts w:ascii="PÊﬁz" w:eastAsiaTheme="minorHAnsi" w:hAnsi="PÊﬁz" w:cs="PÊﬁz"/>
          <w:sz w:val="22"/>
          <w:szCs w:val="22"/>
          <w:lang w:val="en-GB" w:eastAsia="en-US"/>
        </w:rPr>
        <w:t xml:space="preserve">The funded projects shall last </w:t>
      </w:r>
      <w:r w:rsidRPr="00A86245">
        <w:rPr>
          <w:rFonts w:ascii="PÊﬁz" w:eastAsiaTheme="minorHAnsi" w:hAnsi="PÊﬁz" w:cs="PÊﬁz"/>
          <w:b/>
          <w:bCs/>
          <w:sz w:val="22"/>
          <w:szCs w:val="22"/>
          <w:lang w:val="en-GB" w:eastAsia="en-US"/>
        </w:rPr>
        <w:t>no less than 9 months and no more than 12 months</w:t>
      </w:r>
      <w:r w:rsidRPr="00A86245">
        <w:rPr>
          <w:rFonts w:ascii="PÊﬁz" w:eastAsiaTheme="minorHAnsi" w:hAnsi="PÊﬁz" w:cs="PÊﬁz"/>
          <w:sz w:val="22"/>
          <w:szCs w:val="22"/>
          <w:lang w:val="en-GB" w:eastAsia="en-US"/>
        </w:rPr>
        <w:t>.</w:t>
      </w:r>
    </w:p>
    <w:p w14:paraId="4FF64395" w14:textId="77777777" w:rsidR="0004558D" w:rsidRPr="00102377" w:rsidRDefault="0004558D"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PÊﬁz" w:eastAsiaTheme="minorHAnsi" w:hAnsi="PÊﬁz" w:cs="PÊﬁz"/>
          <w:sz w:val="22"/>
          <w:szCs w:val="22"/>
          <w:lang w:val="en-GB" w:eastAsia="en-US"/>
        </w:rPr>
      </w:pPr>
    </w:p>
    <w:p w14:paraId="3AFD5820" w14:textId="5C942B50" w:rsidR="00A93170" w:rsidRPr="00A93170" w:rsidRDefault="0004558D"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b/>
          <w:bCs/>
          <w:sz w:val="22"/>
          <w:szCs w:val="22"/>
          <w:lang w:val="en-US"/>
        </w:rPr>
        <w:t>7</w:t>
      </w:r>
      <w:r w:rsidR="00A93170" w:rsidRPr="00A93170">
        <w:rPr>
          <w:rFonts w:asciiTheme="minorHAnsi" w:hAnsiTheme="minorHAnsi" w:cstheme="minorHAnsi"/>
          <w:b/>
          <w:bCs/>
          <w:sz w:val="22"/>
          <w:szCs w:val="22"/>
        </w:rPr>
        <w:t>. Conditions to be met by the applicants</w:t>
      </w:r>
    </w:p>
    <w:p w14:paraId="0F32EF13" w14:textId="50876E4C" w:rsidR="00A93170" w:rsidRPr="00A93170" w:rsidRDefault="0004558D"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lang w:val="en-US"/>
        </w:rPr>
        <w:t>7</w:t>
      </w:r>
      <w:r w:rsidR="00A93170" w:rsidRPr="00A93170">
        <w:rPr>
          <w:rFonts w:asciiTheme="minorHAnsi" w:hAnsiTheme="minorHAnsi" w:cstheme="minorHAnsi"/>
          <w:b/>
          <w:bCs/>
          <w:sz w:val="22"/>
          <w:szCs w:val="22"/>
        </w:rPr>
        <w:t>.1. General conditions to be met by the applicants</w:t>
      </w:r>
      <w:r w:rsidR="00A93170">
        <w:rPr>
          <w:rFonts w:asciiTheme="minorHAnsi" w:hAnsiTheme="minorHAnsi" w:cstheme="minorHAnsi"/>
          <w:sz w:val="22"/>
          <w:szCs w:val="22"/>
          <w:lang w:val="en-US"/>
        </w:rPr>
        <w:t xml:space="preserve"> - </w:t>
      </w:r>
      <w:r w:rsidR="00A93170" w:rsidRPr="00A93170">
        <w:rPr>
          <w:rFonts w:asciiTheme="minorHAnsi" w:hAnsiTheme="minorHAnsi" w:cstheme="minorHAnsi"/>
          <w:b/>
          <w:bCs/>
          <w:sz w:val="22"/>
          <w:szCs w:val="22"/>
          <w:lang w:val="en-US"/>
        </w:rPr>
        <w:t>c</w:t>
      </w:r>
      <w:r w:rsidR="00A93170" w:rsidRPr="00A93170">
        <w:rPr>
          <w:rFonts w:asciiTheme="minorHAnsi" w:hAnsiTheme="minorHAnsi" w:cstheme="minorHAnsi"/>
          <w:b/>
          <w:bCs/>
          <w:sz w:val="22"/>
          <w:szCs w:val="22"/>
        </w:rPr>
        <w:t xml:space="preserve">ivil society organizations focused on human rights </w:t>
      </w:r>
      <w:r w:rsidR="00A93170" w:rsidRPr="00A93170">
        <w:rPr>
          <w:rFonts w:asciiTheme="minorHAnsi" w:hAnsiTheme="minorHAnsi" w:cstheme="minorHAnsi"/>
          <w:b/>
          <w:bCs/>
          <w:sz w:val="22"/>
          <w:szCs w:val="22"/>
        </w:rPr>
        <w:lastRenderedPageBreak/>
        <w:t>and media freedoms</w:t>
      </w:r>
      <w:r w:rsidR="00A93170" w:rsidRPr="00A93170">
        <w:rPr>
          <w:rStyle w:val="FootnoteReference"/>
          <w:rFonts w:asciiTheme="minorHAnsi" w:hAnsiTheme="minorHAnsi" w:cstheme="minorHAnsi"/>
          <w:b/>
          <w:bCs/>
          <w:sz w:val="22"/>
          <w:szCs w:val="22"/>
          <w:lang w:val="sr-Latn-RS"/>
        </w:rPr>
        <w:footnoteReference w:id="3"/>
      </w:r>
      <w:r w:rsidR="00A93170" w:rsidRPr="00A93170">
        <w:rPr>
          <w:rFonts w:asciiTheme="minorHAnsi" w:hAnsiTheme="minorHAnsi" w:cstheme="minorHAnsi"/>
          <w:b/>
          <w:bCs/>
          <w:sz w:val="22"/>
          <w:szCs w:val="22"/>
        </w:rPr>
        <w:t>, and media publishers</w:t>
      </w:r>
    </w:p>
    <w:p w14:paraId="63B0BA71" w14:textId="77777777" w:rsidR="00A93170" w:rsidRDefault="00A93170"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sz w:val="22"/>
          <w:szCs w:val="22"/>
        </w:rPr>
      </w:pPr>
    </w:p>
    <w:p w14:paraId="300A5AA9" w14:textId="5F327E4A" w:rsidR="00A93170" w:rsidRPr="00A93170" w:rsidRDefault="00A93170" w:rsidP="00A931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Support is intended for civil society organi</w:t>
      </w:r>
      <w:r>
        <w:rPr>
          <w:rFonts w:asciiTheme="minorHAnsi" w:hAnsiTheme="minorHAnsi" w:cstheme="minorHAnsi"/>
          <w:sz w:val="22"/>
          <w:szCs w:val="22"/>
          <w:lang w:val="en-US"/>
        </w:rPr>
        <w:t>s</w:t>
      </w:r>
      <w:r w:rsidRPr="00A93170">
        <w:rPr>
          <w:rFonts w:asciiTheme="minorHAnsi" w:hAnsiTheme="minorHAnsi" w:cstheme="minorHAnsi"/>
          <w:sz w:val="22"/>
          <w:szCs w:val="22"/>
        </w:rPr>
        <w:t xml:space="preserve">ations and media </w:t>
      </w:r>
      <w:r>
        <w:rPr>
          <w:rFonts w:asciiTheme="minorHAnsi" w:hAnsiTheme="minorHAnsi" w:cstheme="minorHAnsi"/>
          <w:sz w:val="22"/>
          <w:szCs w:val="22"/>
          <w:lang w:val="en-US"/>
        </w:rPr>
        <w:t>publishers</w:t>
      </w:r>
      <w:r w:rsidRPr="00A93170">
        <w:rPr>
          <w:rFonts w:asciiTheme="minorHAnsi" w:hAnsiTheme="minorHAnsi" w:cstheme="minorHAnsi"/>
          <w:sz w:val="22"/>
          <w:szCs w:val="22"/>
        </w:rPr>
        <w:t xml:space="preserve"> that meet the following technical criteria:</w:t>
      </w:r>
    </w:p>
    <w:p w14:paraId="1844C60F" w14:textId="77777777" w:rsidR="00A93170" w:rsidRPr="00A93170" w:rsidRDefault="00A93170" w:rsidP="00A9317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 xml:space="preserve">Must be a legal entity registered with the </w:t>
      </w:r>
      <w:commentRangeStart w:id="0"/>
      <w:r w:rsidRPr="00A93170">
        <w:rPr>
          <w:rFonts w:asciiTheme="minorHAnsi" w:hAnsiTheme="minorHAnsi" w:cstheme="minorHAnsi"/>
          <w:sz w:val="22"/>
          <w:szCs w:val="22"/>
        </w:rPr>
        <w:t xml:space="preserve">Business Registers Agency </w:t>
      </w:r>
      <w:commentRangeEnd w:id="0"/>
      <w:r>
        <w:rPr>
          <w:rStyle w:val="CommentReference"/>
        </w:rPr>
        <w:commentReference w:id="0"/>
      </w:r>
      <w:r w:rsidRPr="00A93170">
        <w:rPr>
          <w:rFonts w:asciiTheme="minorHAnsi" w:hAnsiTheme="minorHAnsi" w:cstheme="minorHAnsi"/>
          <w:sz w:val="22"/>
          <w:szCs w:val="22"/>
        </w:rPr>
        <w:t>in accordance with applicable laws;</w:t>
      </w:r>
    </w:p>
    <w:p w14:paraId="216EFDED" w14:textId="77777777" w:rsidR="00A93170" w:rsidRPr="00A93170" w:rsidRDefault="00A93170" w:rsidP="00A9317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Must have adequate management and professional capacities necessary for the successful implementation of the proposed activities;</w:t>
      </w:r>
    </w:p>
    <w:p w14:paraId="3A1023B9" w14:textId="77777777" w:rsidR="00A93170" w:rsidRPr="00A93170" w:rsidRDefault="00A93170" w:rsidP="00A9317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 xml:space="preserve">Must have submitted annual financial reports for 2022 and 2023 to the </w:t>
      </w:r>
      <w:commentRangeStart w:id="1"/>
      <w:r w:rsidRPr="00A93170">
        <w:rPr>
          <w:rFonts w:asciiTheme="minorHAnsi" w:hAnsiTheme="minorHAnsi" w:cstheme="minorHAnsi"/>
          <w:sz w:val="22"/>
          <w:szCs w:val="22"/>
        </w:rPr>
        <w:t>Business Registers Agency</w:t>
      </w:r>
      <w:commentRangeEnd w:id="1"/>
      <w:r>
        <w:rPr>
          <w:rStyle w:val="CommentReference"/>
        </w:rPr>
        <w:commentReference w:id="1"/>
      </w:r>
      <w:r w:rsidRPr="00A93170">
        <w:rPr>
          <w:rFonts w:asciiTheme="minorHAnsi" w:hAnsiTheme="minorHAnsi" w:cstheme="minorHAnsi"/>
          <w:sz w:val="22"/>
          <w:szCs w:val="22"/>
        </w:rPr>
        <w:t>;</w:t>
      </w:r>
    </w:p>
    <w:p w14:paraId="183733A5" w14:textId="3E49EF0F" w:rsidR="00A93170" w:rsidRPr="00A93170" w:rsidRDefault="00A93170" w:rsidP="00A9317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The organi</w:t>
      </w:r>
      <w:r>
        <w:rPr>
          <w:rFonts w:asciiTheme="minorHAnsi" w:hAnsiTheme="minorHAnsi" w:cstheme="minorHAnsi"/>
          <w:sz w:val="22"/>
          <w:szCs w:val="22"/>
          <w:lang w:val="en-US"/>
        </w:rPr>
        <w:t>s</w:t>
      </w:r>
      <w:r w:rsidRPr="00A93170">
        <w:rPr>
          <w:rFonts w:asciiTheme="minorHAnsi" w:hAnsiTheme="minorHAnsi" w:cstheme="minorHAnsi"/>
          <w:sz w:val="22"/>
          <w:szCs w:val="22"/>
        </w:rPr>
        <w:t>ation's bank account must not be blocked, nor have been blocked due to outstanding obligations for a period exceeding 30 days during 2023 and 2024;</w:t>
      </w:r>
    </w:p>
    <w:p w14:paraId="18C506B4" w14:textId="77777777" w:rsidR="00A93170" w:rsidRDefault="00A93170" w:rsidP="00A93170">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A93170">
        <w:rPr>
          <w:rFonts w:asciiTheme="minorHAnsi" w:hAnsiTheme="minorHAnsi" w:cstheme="minorHAnsi"/>
          <w:sz w:val="22"/>
          <w:szCs w:val="22"/>
        </w:rPr>
        <w:t>Must be directly responsible for the preparation and implementation of the project.</w:t>
      </w:r>
    </w:p>
    <w:p w14:paraId="1E08C577" w14:textId="77777777" w:rsidR="009456CE" w:rsidRDefault="009456CE"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06220DAC" w14:textId="729DB9E1" w:rsidR="009456CE" w:rsidRPr="009456CE" w:rsidRDefault="009456CE"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z w:val="22"/>
          <w:szCs w:val="22"/>
          <w:u w:val="single"/>
          <w:lang w:val="en-US"/>
        </w:rPr>
      </w:pPr>
      <w:r w:rsidRPr="009456CE">
        <w:rPr>
          <w:rFonts w:asciiTheme="minorHAnsi" w:hAnsiTheme="minorHAnsi" w:cstheme="minorHAnsi"/>
          <w:b/>
          <w:bCs/>
          <w:sz w:val="22"/>
          <w:szCs w:val="22"/>
          <w:u w:val="single"/>
          <w:lang w:val="en-US"/>
        </w:rPr>
        <w:t xml:space="preserve">Partnerships are not envisaged under this call. </w:t>
      </w:r>
    </w:p>
    <w:p w14:paraId="7AEA24B2" w14:textId="77777777" w:rsidR="00BA00F0" w:rsidRPr="00A86245" w:rsidRDefault="00BA00F0"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532B66B0" w14:textId="27F0EB72" w:rsidR="00E85B4E" w:rsidRDefault="0004558D" w:rsidP="00E85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lang w:val="en-US"/>
        </w:rPr>
        <w:t>7</w:t>
      </w:r>
      <w:r w:rsidR="00BA00F0" w:rsidRPr="00A86245">
        <w:rPr>
          <w:rFonts w:asciiTheme="minorHAnsi" w:hAnsiTheme="minorHAnsi" w:cstheme="minorHAnsi"/>
          <w:b/>
          <w:bCs/>
          <w:sz w:val="22"/>
          <w:szCs w:val="22"/>
        </w:rPr>
        <w:t xml:space="preserve">.2. </w:t>
      </w:r>
      <w:r w:rsidR="00A93170" w:rsidRPr="00A93170">
        <w:rPr>
          <w:rFonts w:asciiTheme="minorHAnsi" w:hAnsiTheme="minorHAnsi" w:cstheme="minorHAnsi"/>
          <w:b/>
          <w:bCs/>
          <w:sz w:val="22"/>
          <w:szCs w:val="22"/>
        </w:rPr>
        <w:t xml:space="preserve">Specific conditions to be met by the applicant </w:t>
      </w:r>
    </w:p>
    <w:p w14:paraId="4CF6B6F7" w14:textId="77777777" w:rsidR="00E85B4E" w:rsidRPr="00E85B4E" w:rsidRDefault="00E85B4E" w:rsidP="00E85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p>
    <w:p w14:paraId="63C26284" w14:textId="01BA88A9" w:rsidR="00E85B4E" w:rsidRPr="00963F99" w:rsidRDefault="00E85B4E" w:rsidP="00E85B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963F99">
        <w:rPr>
          <w:rFonts w:asciiTheme="minorHAnsi" w:hAnsiTheme="minorHAnsi" w:cstheme="minorHAnsi"/>
          <w:sz w:val="22"/>
          <w:szCs w:val="22"/>
        </w:rPr>
        <w:t>The competition is open to civil society organi</w:t>
      </w:r>
      <w:r w:rsidR="009646C8" w:rsidRPr="00963F99">
        <w:rPr>
          <w:rFonts w:asciiTheme="minorHAnsi" w:hAnsiTheme="minorHAnsi" w:cstheme="minorHAnsi"/>
          <w:sz w:val="22"/>
          <w:szCs w:val="22"/>
          <w:lang w:val="en-US"/>
        </w:rPr>
        <w:t>s</w:t>
      </w:r>
      <w:r w:rsidRPr="00963F99">
        <w:rPr>
          <w:rFonts w:asciiTheme="minorHAnsi" w:hAnsiTheme="minorHAnsi" w:cstheme="minorHAnsi"/>
          <w:sz w:val="22"/>
          <w:szCs w:val="22"/>
        </w:rPr>
        <w:t xml:space="preserve">ations or </w:t>
      </w:r>
      <w:r w:rsidR="00742E7F" w:rsidRPr="00963F99">
        <w:rPr>
          <w:rFonts w:asciiTheme="minorHAnsi" w:hAnsiTheme="minorHAnsi" w:cstheme="minorHAnsi"/>
          <w:sz w:val="22"/>
          <w:szCs w:val="22"/>
          <w:lang w:val="en-US"/>
        </w:rPr>
        <w:t>media founders / publishers</w:t>
      </w:r>
      <w:r w:rsidRPr="00963F99">
        <w:rPr>
          <w:rFonts w:asciiTheme="minorHAnsi" w:hAnsiTheme="minorHAnsi" w:cstheme="minorHAnsi"/>
          <w:sz w:val="22"/>
          <w:szCs w:val="22"/>
        </w:rPr>
        <w:t xml:space="preserve"> that meet the following additional conditions:</w:t>
      </w:r>
    </w:p>
    <w:p w14:paraId="334A3B6B" w14:textId="1F4C3606" w:rsidR="00E85B4E" w:rsidRPr="00963F99" w:rsidRDefault="00E85B4E" w:rsidP="009456CE">
      <w:pPr>
        <w:widowControl w:val="0"/>
        <w:numPr>
          <w:ilvl w:val="0"/>
          <w:numId w:val="35"/>
        </w:numPr>
        <w:tabs>
          <w:tab w:val="clear" w:pos="72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hanging="357"/>
        <w:rPr>
          <w:rFonts w:asciiTheme="minorHAnsi" w:hAnsiTheme="minorHAnsi" w:cstheme="minorHAnsi"/>
          <w:bCs/>
          <w:sz w:val="22"/>
          <w:szCs w:val="22"/>
        </w:rPr>
      </w:pPr>
      <w:r w:rsidRPr="00963F99">
        <w:rPr>
          <w:rFonts w:asciiTheme="minorHAnsi" w:hAnsiTheme="minorHAnsi" w:cstheme="minorHAnsi"/>
          <w:bCs/>
          <w:sz w:val="22"/>
          <w:szCs w:val="22"/>
        </w:rPr>
        <w:t>The organi</w:t>
      </w:r>
      <w:r w:rsidR="009646C8" w:rsidRPr="00963F99">
        <w:rPr>
          <w:rFonts w:asciiTheme="minorHAnsi" w:hAnsiTheme="minorHAnsi" w:cstheme="minorHAnsi"/>
          <w:bCs/>
          <w:sz w:val="22"/>
          <w:szCs w:val="22"/>
          <w:lang w:val="en-US"/>
        </w:rPr>
        <w:t>s</w:t>
      </w:r>
      <w:r w:rsidRPr="00963F99">
        <w:rPr>
          <w:rFonts w:asciiTheme="minorHAnsi" w:hAnsiTheme="minorHAnsi" w:cstheme="minorHAnsi"/>
          <w:bCs/>
          <w:sz w:val="22"/>
          <w:szCs w:val="22"/>
        </w:rPr>
        <w:t xml:space="preserve">ation or </w:t>
      </w:r>
      <w:r w:rsidR="00742E7F" w:rsidRPr="00963F99">
        <w:rPr>
          <w:rFonts w:asciiTheme="minorHAnsi" w:hAnsiTheme="minorHAnsi" w:cstheme="minorHAnsi"/>
          <w:bCs/>
          <w:sz w:val="22"/>
          <w:szCs w:val="22"/>
          <w:lang w:val="en-US"/>
        </w:rPr>
        <w:t>media founder / publisher</w:t>
      </w:r>
      <w:r w:rsidRPr="00963F99">
        <w:rPr>
          <w:rFonts w:asciiTheme="minorHAnsi" w:hAnsiTheme="minorHAnsi" w:cstheme="minorHAnsi"/>
          <w:bCs/>
          <w:sz w:val="22"/>
          <w:szCs w:val="22"/>
        </w:rPr>
        <w:t xml:space="preserve"> is not a beneficiary of funds from the European Commission under the Program</w:t>
      </w:r>
      <w:r w:rsidRPr="00963F99">
        <w:rPr>
          <w:rStyle w:val="FootnoteReference"/>
          <w:rFonts w:asciiTheme="minorHAnsi" w:hAnsiTheme="minorHAnsi" w:cstheme="minorHAnsi"/>
          <w:bCs/>
          <w:sz w:val="22"/>
          <w:szCs w:val="22"/>
        </w:rPr>
        <w:footnoteReference w:id="4"/>
      </w:r>
      <w:r w:rsidRPr="00963F99">
        <w:rPr>
          <w:rFonts w:asciiTheme="minorHAnsi" w:hAnsiTheme="minorHAnsi" w:cstheme="minorHAnsi"/>
          <w:bCs/>
          <w:sz w:val="22"/>
          <w:szCs w:val="22"/>
        </w:rPr>
        <w:t xml:space="preserve"> with the reference EuropeAid/174154/DH/ACT/Multi and budget line 15.020101.01.</w:t>
      </w:r>
    </w:p>
    <w:p w14:paraId="41D64D11" w14:textId="3CEE51A9" w:rsidR="00E85B4E" w:rsidRPr="00963F99" w:rsidRDefault="00E85B4E" w:rsidP="009456CE">
      <w:pPr>
        <w:widowControl w:val="0"/>
        <w:numPr>
          <w:ilvl w:val="0"/>
          <w:numId w:val="35"/>
        </w:numPr>
        <w:tabs>
          <w:tab w:val="clear" w:pos="72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4" w:hanging="357"/>
        <w:rPr>
          <w:rFonts w:asciiTheme="minorHAnsi" w:hAnsiTheme="minorHAnsi" w:cstheme="minorHAnsi"/>
          <w:bCs/>
          <w:sz w:val="22"/>
          <w:szCs w:val="22"/>
        </w:rPr>
      </w:pPr>
      <w:r w:rsidRPr="00963F99">
        <w:rPr>
          <w:rFonts w:asciiTheme="minorHAnsi" w:hAnsiTheme="minorHAnsi" w:cstheme="minorHAnsi"/>
          <w:bCs/>
          <w:sz w:val="22"/>
          <w:szCs w:val="22"/>
        </w:rPr>
        <w:t>The organi</w:t>
      </w:r>
      <w:r w:rsidR="009646C8" w:rsidRPr="00963F99">
        <w:rPr>
          <w:rFonts w:asciiTheme="minorHAnsi" w:hAnsiTheme="minorHAnsi" w:cstheme="minorHAnsi"/>
          <w:bCs/>
          <w:sz w:val="22"/>
          <w:szCs w:val="22"/>
          <w:lang w:val="en-US"/>
        </w:rPr>
        <w:t>s</w:t>
      </w:r>
      <w:r w:rsidRPr="00963F99">
        <w:rPr>
          <w:rFonts w:asciiTheme="minorHAnsi" w:hAnsiTheme="minorHAnsi" w:cstheme="minorHAnsi"/>
          <w:bCs/>
          <w:sz w:val="22"/>
          <w:szCs w:val="22"/>
        </w:rPr>
        <w:t xml:space="preserve">ation or media </w:t>
      </w:r>
      <w:r w:rsidR="00742E7F" w:rsidRPr="00963F99">
        <w:rPr>
          <w:rFonts w:asciiTheme="minorHAnsi" w:hAnsiTheme="minorHAnsi" w:cstheme="minorHAnsi"/>
          <w:bCs/>
          <w:sz w:val="22"/>
          <w:szCs w:val="22"/>
          <w:lang w:val="en-US"/>
        </w:rPr>
        <w:t>founder/publisher</w:t>
      </w:r>
      <w:r w:rsidRPr="00963F99">
        <w:rPr>
          <w:rFonts w:asciiTheme="minorHAnsi" w:hAnsiTheme="minorHAnsi" w:cstheme="minorHAnsi"/>
          <w:bCs/>
          <w:sz w:val="22"/>
          <w:szCs w:val="22"/>
        </w:rPr>
        <w:t xml:space="preserve"> may submit only one project proposal under this Program</w:t>
      </w:r>
      <w:r w:rsidR="00742E7F" w:rsidRPr="00963F99">
        <w:rPr>
          <w:rFonts w:asciiTheme="minorHAnsi" w:hAnsiTheme="minorHAnsi" w:cstheme="minorHAnsi"/>
          <w:bCs/>
          <w:sz w:val="22"/>
          <w:szCs w:val="22"/>
          <w:lang w:val="en-US"/>
        </w:rPr>
        <w:t xml:space="preserve"> involving only one of its media outlets [in case it has more than one media outlets].</w:t>
      </w:r>
    </w:p>
    <w:p w14:paraId="37B93D94" w14:textId="77777777" w:rsidR="008B0148"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2F7EA294" w14:textId="7DD08D64" w:rsidR="00742E7F" w:rsidRDefault="00963F99" w:rsidP="00963F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963F99">
        <w:rPr>
          <w:rFonts w:asciiTheme="minorHAnsi" w:hAnsiTheme="minorHAnsi" w:cstheme="minorHAnsi"/>
          <w:bCs/>
          <w:sz w:val="22"/>
          <w:szCs w:val="22"/>
        </w:rPr>
        <w:t>Regarding media outlets and their founders/publishers, registered as legal entities, it is envisaged that a founder/publisher shall be the official applicant whose information is required in the Phase 1 application form and with whom the contract for the donation is signed. Although it is the formal recipient of the grant, a media founder/publisher shall designate its media outlet as the entity responsible for implementing the project in cooperation with the SafeJournalists Network.</w:t>
      </w:r>
    </w:p>
    <w:p w14:paraId="377B3B45" w14:textId="77777777" w:rsidR="00963F99" w:rsidRDefault="00963F99"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3200AC4E" w14:textId="510FDBAA" w:rsidR="00A26C88" w:rsidRPr="00A26C88" w:rsidRDefault="0004558D"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Pr>
          <w:rFonts w:asciiTheme="minorHAnsi" w:hAnsiTheme="minorHAnsi" w:cstheme="minorHAnsi"/>
          <w:b/>
          <w:bCs/>
          <w:sz w:val="22"/>
          <w:szCs w:val="22"/>
          <w:lang w:val="en-US"/>
        </w:rPr>
        <w:t>8</w:t>
      </w:r>
      <w:r w:rsidR="00A26C88" w:rsidRPr="00A26C88">
        <w:rPr>
          <w:rFonts w:asciiTheme="minorHAnsi" w:hAnsiTheme="minorHAnsi" w:cstheme="minorHAnsi"/>
          <w:b/>
          <w:bCs/>
          <w:sz w:val="22"/>
          <w:szCs w:val="22"/>
        </w:rPr>
        <w:t>. Allocation of Financial Resources</w:t>
      </w:r>
    </w:p>
    <w:p w14:paraId="5EDEEA86" w14:textId="1743DA89" w:rsidR="00A26C88" w:rsidRDefault="00A26C88"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26C88">
        <w:rPr>
          <w:rFonts w:asciiTheme="minorHAnsi" w:hAnsiTheme="minorHAnsi" w:cstheme="minorHAnsi"/>
          <w:bCs/>
          <w:sz w:val="22"/>
          <w:szCs w:val="22"/>
        </w:rPr>
        <w:t xml:space="preserve">The total available funds for financial support amount to 230,000 EUR, which will be distributed to at least 25 and at most 30 selected CSOs and </w:t>
      </w:r>
      <w:r w:rsidRPr="00963F99">
        <w:rPr>
          <w:rFonts w:asciiTheme="minorHAnsi" w:hAnsiTheme="minorHAnsi" w:cstheme="minorHAnsi"/>
          <w:bCs/>
          <w:sz w:val="22"/>
          <w:szCs w:val="22"/>
        </w:rPr>
        <w:t xml:space="preserve">media </w:t>
      </w:r>
      <w:r w:rsidR="00742E7F" w:rsidRPr="00963F99">
        <w:rPr>
          <w:rFonts w:asciiTheme="minorHAnsi" w:hAnsiTheme="minorHAnsi" w:cstheme="minorHAnsi"/>
          <w:bCs/>
          <w:sz w:val="22"/>
          <w:szCs w:val="22"/>
          <w:lang w:val="en-US"/>
        </w:rPr>
        <w:t>founders/publishers and their media outlets</w:t>
      </w:r>
      <w:r w:rsidRPr="00A26C88">
        <w:rPr>
          <w:rFonts w:asciiTheme="minorHAnsi" w:hAnsiTheme="minorHAnsi" w:cstheme="minorHAnsi"/>
          <w:bCs/>
          <w:sz w:val="22"/>
          <w:szCs w:val="22"/>
        </w:rPr>
        <w:t xml:space="preserve"> from Bosnia and Herzegovina, Montenegro, North Macedonia, Serbia, and Kosovo</w:t>
      </w:r>
      <w:r w:rsidR="001D5B44">
        <w:rPr>
          <w:rFonts w:asciiTheme="minorHAnsi" w:hAnsiTheme="minorHAnsi" w:cstheme="minorHAnsi"/>
          <w:bCs/>
          <w:sz w:val="22"/>
          <w:szCs w:val="22"/>
          <w:lang w:val="sr-Latn-RS"/>
        </w:rPr>
        <w:t>*</w:t>
      </w:r>
      <w:r w:rsidRPr="00A26C88">
        <w:rPr>
          <w:rFonts w:asciiTheme="minorHAnsi" w:hAnsiTheme="minorHAnsi" w:cstheme="minorHAnsi"/>
          <w:bCs/>
          <w:sz w:val="22"/>
          <w:szCs w:val="22"/>
        </w:rPr>
        <w:t>.</w:t>
      </w:r>
    </w:p>
    <w:p w14:paraId="3470FB39" w14:textId="77777777" w:rsidR="00A26C88" w:rsidRPr="00A26C88" w:rsidRDefault="00A26C88"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28D80DBE" w14:textId="6B3E2E51" w:rsidR="00A26C88" w:rsidRPr="00A26C88" w:rsidRDefault="0004558D"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Pr>
          <w:rFonts w:asciiTheme="minorHAnsi" w:hAnsiTheme="minorHAnsi" w:cstheme="minorHAnsi"/>
          <w:b/>
          <w:bCs/>
          <w:sz w:val="22"/>
          <w:szCs w:val="22"/>
          <w:lang w:val="en-US"/>
        </w:rPr>
        <w:t>8</w:t>
      </w:r>
      <w:r w:rsidR="00A26C88" w:rsidRPr="00A26C88">
        <w:rPr>
          <w:rFonts w:asciiTheme="minorHAnsi" w:hAnsiTheme="minorHAnsi" w:cstheme="minorHAnsi"/>
          <w:b/>
          <w:bCs/>
          <w:sz w:val="22"/>
          <w:szCs w:val="22"/>
        </w:rPr>
        <w:t>.1. Amount of Individual Financial Support</w:t>
      </w:r>
    </w:p>
    <w:p w14:paraId="0393FD8E" w14:textId="77777777" w:rsidR="00A26C88" w:rsidRPr="00A26C88" w:rsidRDefault="00A26C88" w:rsidP="009456CE">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26C88">
        <w:rPr>
          <w:rFonts w:asciiTheme="minorHAnsi" w:hAnsiTheme="minorHAnsi" w:cstheme="minorHAnsi"/>
          <w:bCs/>
          <w:sz w:val="22"/>
          <w:szCs w:val="22"/>
        </w:rPr>
        <w:t>The minimum amount of financial support granted under the program is 8,000.00 EUR;</w:t>
      </w:r>
    </w:p>
    <w:p w14:paraId="5F72E7A8" w14:textId="77777777" w:rsidR="00A26C88" w:rsidRPr="00A26C88" w:rsidRDefault="00A26C88" w:rsidP="009456CE">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26C88">
        <w:rPr>
          <w:rFonts w:asciiTheme="minorHAnsi" w:hAnsiTheme="minorHAnsi" w:cstheme="minorHAnsi"/>
          <w:bCs/>
          <w:sz w:val="22"/>
          <w:szCs w:val="22"/>
        </w:rPr>
        <w:t>The maximum amount of financial support granted under the program is 10,000.00 EUR.</w:t>
      </w:r>
    </w:p>
    <w:p w14:paraId="562E0547" w14:textId="77777777" w:rsidR="00A26C88" w:rsidRPr="00A26C88" w:rsidRDefault="00A26C88" w:rsidP="00945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26C88">
        <w:rPr>
          <w:rFonts w:asciiTheme="minorHAnsi" w:hAnsiTheme="minorHAnsi" w:cstheme="minorHAnsi"/>
          <w:bCs/>
          <w:sz w:val="22"/>
          <w:szCs w:val="22"/>
        </w:rPr>
        <w:t>Funds for approved support programs will be disbursed to the recipient of financial support as follows:</w:t>
      </w:r>
    </w:p>
    <w:p w14:paraId="3E8D4830" w14:textId="77777777" w:rsidR="00A26C88" w:rsidRPr="00A26C88" w:rsidRDefault="00A26C88" w:rsidP="009456CE">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26C88">
        <w:rPr>
          <w:rFonts w:asciiTheme="minorHAnsi" w:hAnsiTheme="minorHAnsi" w:cstheme="minorHAnsi"/>
          <w:bCs/>
          <w:sz w:val="22"/>
          <w:szCs w:val="22"/>
        </w:rPr>
        <w:t>80% of the approved amount upon signing the contract;</w:t>
      </w:r>
    </w:p>
    <w:p w14:paraId="4D1739A5" w14:textId="77777777" w:rsidR="00A26C88" w:rsidRPr="00A26C88" w:rsidRDefault="00A26C88" w:rsidP="009456CE">
      <w:pPr>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A26C88">
        <w:rPr>
          <w:rFonts w:asciiTheme="minorHAnsi" w:hAnsiTheme="minorHAnsi" w:cstheme="minorHAnsi"/>
          <w:bCs/>
          <w:sz w:val="22"/>
          <w:szCs w:val="22"/>
        </w:rPr>
        <w:lastRenderedPageBreak/>
        <w:t>20% of the approved amount upon receipt and approval of the narrative and financial report.</w:t>
      </w:r>
    </w:p>
    <w:p w14:paraId="546E8D2F" w14:textId="77777777" w:rsidR="00D156E6" w:rsidRDefault="00D156E6" w:rsidP="00D156E6">
      <w:pPr>
        <w:jc w:val="both"/>
        <w:rPr>
          <w:rFonts w:asciiTheme="minorHAnsi" w:hAnsiTheme="minorHAnsi" w:cstheme="minorHAnsi"/>
          <w:sz w:val="22"/>
          <w:szCs w:val="22"/>
          <w:lang w:val="uz-Cyrl-UZ"/>
        </w:rPr>
      </w:pPr>
    </w:p>
    <w:p w14:paraId="378C57BC" w14:textId="185E33FC" w:rsidR="00D156E6" w:rsidRPr="00D156E6" w:rsidRDefault="0004558D" w:rsidP="00D156E6">
      <w:pPr>
        <w:jc w:val="both"/>
        <w:rPr>
          <w:rFonts w:asciiTheme="minorHAnsi" w:hAnsiTheme="minorHAnsi" w:cstheme="minorHAnsi"/>
          <w:sz w:val="22"/>
          <w:szCs w:val="22"/>
        </w:rPr>
      </w:pPr>
      <w:r>
        <w:rPr>
          <w:rFonts w:asciiTheme="minorHAnsi" w:hAnsiTheme="minorHAnsi" w:cstheme="minorHAnsi"/>
          <w:b/>
          <w:bCs/>
          <w:sz w:val="22"/>
          <w:szCs w:val="22"/>
          <w:lang w:val="en-US"/>
        </w:rPr>
        <w:t>8</w:t>
      </w:r>
      <w:r w:rsidR="00D156E6" w:rsidRPr="00D156E6">
        <w:rPr>
          <w:rFonts w:asciiTheme="minorHAnsi" w:hAnsiTheme="minorHAnsi" w:cstheme="minorHAnsi"/>
          <w:b/>
          <w:bCs/>
          <w:sz w:val="22"/>
          <w:szCs w:val="22"/>
        </w:rPr>
        <w:t>.2 Eligible Costs</w:t>
      </w:r>
    </w:p>
    <w:p w14:paraId="1E0EAAE1" w14:textId="77777777" w:rsidR="00D156E6" w:rsidRPr="00D156E6" w:rsidRDefault="00D156E6" w:rsidP="00D156E6">
      <w:pPr>
        <w:jc w:val="both"/>
        <w:rPr>
          <w:rFonts w:asciiTheme="minorHAnsi" w:hAnsiTheme="minorHAnsi" w:cstheme="minorHAnsi"/>
          <w:sz w:val="22"/>
          <w:szCs w:val="22"/>
        </w:rPr>
      </w:pPr>
      <w:r w:rsidRPr="00D156E6">
        <w:rPr>
          <w:rFonts w:asciiTheme="minorHAnsi" w:hAnsiTheme="minorHAnsi" w:cstheme="minorHAnsi"/>
          <w:sz w:val="22"/>
          <w:szCs w:val="22"/>
        </w:rPr>
        <w:t>Allowable costs are all direct costs related to the implementation of project activities that are specified in the proposed project budget and approved during the selection process. These include, among others:</w:t>
      </w:r>
    </w:p>
    <w:p w14:paraId="33BE3C93" w14:textId="77777777"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Costs for employees/engaged individuals implementing project activities, corresponding to actual gross salaries, including social security contributions and other costs related to compensation (excluding performance-based bonuses);</w:t>
      </w:r>
    </w:p>
    <w:p w14:paraId="2426AE24" w14:textId="77777777"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Fees for external collaborators required for the project;</w:t>
      </w:r>
    </w:p>
    <w:p w14:paraId="7AF373A4" w14:textId="1C9647BB"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Program costs - costs for services and work contracts required for the project (production, prepress, printing of materials, translation, organi</w:t>
      </w:r>
      <w:r w:rsidR="009646C8">
        <w:rPr>
          <w:rFonts w:asciiTheme="minorHAnsi" w:hAnsiTheme="minorHAnsi" w:cstheme="minorHAnsi"/>
          <w:sz w:val="22"/>
          <w:szCs w:val="22"/>
          <w:lang w:val="en-US"/>
        </w:rPr>
        <w:t>s</w:t>
      </w:r>
      <w:r w:rsidRPr="00D156E6">
        <w:rPr>
          <w:rFonts w:asciiTheme="minorHAnsi" w:hAnsiTheme="minorHAnsi" w:cstheme="minorHAnsi"/>
          <w:sz w:val="22"/>
          <w:szCs w:val="22"/>
        </w:rPr>
        <w:t>ation of events, meetings, public actions, etc.);</w:t>
      </w:r>
    </w:p>
    <w:p w14:paraId="68A84F3D" w14:textId="77777777"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Visibility costs;</w:t>
      </w:r>
    </w:p>
    <w:p w14:paraId="1BF4D052" w14:textId="77777777"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Costs of consumable/office materials;</w:t>
      </w:r>
    </w:p>
    <w:p w14:paraId="19E8A89E" w14:textId="56B95418"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 xml:space="preserve">Travel expenses and per diems for employees and other individuals participating in the project, provided they do not exceed the limits in the </w:t>
      </w:r>
      <w:r>
        <w:rPr>
          <w:rFonts w:asciiTheme="minorHAnsi" w:hAnsiTheme="minorHAnsi" w:cstheme="minorHAnsi"/>
          <w:sz w:val="22"/>
          <w:szCs w:val="22"/>
          <w:lang w:val="en-US"/>
        </w:rPr>
        <w:t>b</w:t>
      </w:r>
      <w:r w:rsidRPr="00D156E6">
        <w:rPr>
          <w:rFonts w:asciiTheme="minorHAnsi" w:hAnsiTheme="minorHAnsi" w:cstheme="minorHAnsi"/>
          <w:sz w:val="22"/>
          <w:szCs w:val="22"/>
        </w:rPr>
        <w:t>eneficiary’s internal rules and procedures;</w:t>
      </w:r>
    </w:p>
    <w:p w14:paraId="0D996C2D" w14:textId="77777777" w:rsidR="00D156E6" w:rsidRPr="00D156E6" w:rsidRDefault="00D156E6" w:rsidP="00D156E6">
      <w:pPr>
        <w:numPr>
          <w:ilvl w:val="0"/>
          <w:numId w:val="39"/>
        </w:numPr>
        <w:jc w:val="both"/>
        <w:rPr>
          <w:rFonts w:asciiTheme="minorHAnsi" w:hAnsiTheme="minorHAnsi" w:cstheme="minorHAnsi"/>
          <w:sz w:val="22"/>
          <w:szCs w:val="22"/>
        </w:rPr>
      </w:pPr>
      <w:r w:rsidRPr="00D156E6">
        <w:rPr>
          <w:rFonts w:asciiTheme="minorHAnsi" w:hAnsiTheme="minorHAnsi" w:cstheme="minorHAnsi"/>
          <w:sz w:val="22"/>
          <w:szCs w:val="22"/>
        </w:rPr>
        <w:t>Indirect costs related to all accompanying expenses for the implementation of planned project activities, such as office maintenance, rental, internet, telephone, banking costs, up to a maximum of 7% of direct costs.</w:t>
      </w:r>
    </w:p>
    <w:p w14:paraId="18A6A515" w14:textId="77777777" w:rsidR="007476A3" w:rsidRDefault="007476A3" w:rsidP="007476A3">
      <w:pPr>
        <w:jc w:val="both"/>
        <w:rPr>
          <w:rFonts w:asciiTheme="minorHAnsi" w:hAnsiTheme="minorHAnsi" w:cstheme="minorHAnsi"/>
          <w:sz w:val="22"/>
          <w:szCs w:val="22"/>
          <w:u w:val="single"/>
          <w:lang w:val="uz-Cyrl-UZ"/>
        </w:rPr>
      </w:pPr>
    </w:p>
    <w:p w14:paraId="7517E792" w14:textId="65DE66FB" w:rsidR="00527438" w:rsidRDefault="00527438" w:rsidP="007476A3">
      <w:pPr>
        <w:jc w:val="both"/>
        <w:rPr>
          <w:rFonts w:asciiTheme="minorHAnsi" w:hAnsiTheme="minorHAnsi" w:cstheme="minorHAnsi"/>
          <w:sz w:val="22"/>
          <w:szCs w:val="22"/>
          <w:u w:val="single"/>
          <w:lang w:val="uz-Cyrl-UZ"/>
        </w:rPr>
      </w:pPr>
      <w:r w:rsidRPr="00527438">
        <w:rPr>
          <w:rFonts w:asciiTheme="minorHAnsi" w:hAnsiTheme="minorHAnsi" w:cstheme="minorHAnsi"/>
          <w:b/>
          <w:bCs/>
          <w:sz w:val="22"/>
          <w:szCs w:val="22"/>
          <w:u w:val="single"/>
        </w:rPr>
        <w:t>Note:</w:t>
      </w:r>
      <w:r w:rsidRPr="00527438">
        <w:rPr>
          <w:rFonts w:asciiTheme="minorHAnsi" w:hAnsiTheme="minorHAnsi" w:cstheme="minorHAnsi"/>
          <w:sz w:val="22"/>
          <w:szCs w:val="22"/>
          <w:u w:val="single"/>
        </w:rPr>
        <w:t xml:space="preserve"> VAT costs are not eligible.</w:t>
      </w:r>
    </w:p>
    <w:p w14:paraId="6B4D6518" w14:textId="70FD0AFC" w:rsidR="00A344AE" w:rsidRPr="00A344AE" w:rsidRDefault="00A344AE" w:rsidP="00ED4C78">
      <w:pPr>
        <w:jc w:val="both"/>
        <w:rPr>
          <w:rFonts w:asciiTheme="minorHAnsi" w:hAnsiTheme="minorHAnsi" w:cstheme="minorHAnsi"/>
          <w:sz w:val="22"/>
          <w:szCs w:val="22"/>
          <w:lang w:val="en-US"/>
        </w:rPr>
      </w:pPr>
    </w:p>
    <w:p w14:paraId="4F383002" w14:textId="77777777" w:rsidR="00A344AE" w:rsidRDefault="00A344AE" w:rsidP="00A344AE">
      <w:pPr>
        <w:jc w:val="both"/>
        <w:rPr>
          <w:rFonts w:asciiTheme="minorHAnsi" w:hAnsiTheme="minorHAnsi" w:cstheme="minorHAnsi"/>
          <w:sz w:val="22"/>
          <w:szCs w:val="22"/>
        </w:rPr>
      </w:pPr>
      <w:r w:rsidRPr="00A344AE">
        <w:rPr>
          <w:rFonts w:asciiTheme="minorHAnsi" w:hAnsiTheme="minorHAnsi" w:cstheme="minorHAnsi"/>
          <w:sz w:val="22"/>
          <w:szCs w:val="22"/>
        </w:rPr>
        <w:t>All costs must be presented without value-added tax (VAT) where it is calculated in accordance with the VAT Law. Under this program, VAT exemption is allowed.</w:t>
      </w:r>
    </w:p>
    <w:p w14:paraId="76C05296" w14:textId="77777777" w:rsidR="00A344AE" w:rsidRPr="00A344AE" w:rsidRDefault="00A344AE" w:rsidP="00A344AE">
      <w:pPr>
        <w:jc w:val="both"/>
        <w:rPr>
          <w:rFonts w:asciiTheme="minorHAnsi" w:hAnsiTheme="minorHAnsi" w:cstheme="minorHAnsi"/>
          <w:sz w:val="22"/>
          <w:szCs w:val="22"/>
        </w:rPr>
      </w:pPr>
    </w:p>
    <w:p w14:paraId="39969C7C" w14:textId="6275D9ED" w:rsidR="00A344AE" w:rsidRDefault="00A344AE" w:rsidP="00A344AE">
      <w:pPr>
        <w:jc w:val="both"/>
        <w:rPr>
          <w:rFonts w:asciiTheme="minorHAnsi" w:hAnsiTheme="minorHAnsi" w:cstheme="minorHAnsi"/>
          <w:sz w:val="22"/>
          <w:szCs w:val="22"/>
        </w:rPr>
      </w:pPr>
      <w:r w:rsidRPr="00A344AE">
        <w:rPr>
          <w:rFonts w:asciiTheme="minorHAnsi" w:hAnsiTheme="minorHAnsi" w:cstheme="minorHAnsi"/>
          <w:sz w:val="22"/>
          <w:szCs w:val="22"/>
        </w:rPr>
        <w:t>VAT paid can be recogni</w:t>
      </w:r>
      <w:r w:rsidR="009646C8">
        <w:rPr>
          <w:rFonts w:asciiTheme="minorHAnsi" w:hAnsiTheme="minorHAnsi" w:cstheme="minorHAnsi"/>
          <w:sz w:val="22"/>
          <w:szCs w:val="22"/>
          <w:lang w:val="en-US"/>
        </w:rPr>
        <w:t>s</w:t>
      </w:r>
      <w:r w:rsidRPr="00A344AE">
        <w:rPr>
          <w:rFonts w:asciiTheme="minorHAnsi" w:hAnsiTheme="minorHAnsi" w:cstheme="minorHAnsi"/>
          <w:sz w:val="22"/>
          <w:szCs w:val="22"/>
        </w:rPr>
        <w:t xml:space="preserve">ed as an eligible cost only if it cannot be reimbursed or exempted. In such cases, it must be documented in written form by the competent tax authority of the </w:t>
      </w:r>
      <w:r>
        <w:rPr>
          <w:rFonts w:asciiTheme="minorHAnsi" w:hAnsiTheme="minorHAnsi" w:cstheme="minorHAnsi"/>
          <w:sz w:val="22"/>
          <w:szCs w:val="22"/>
          <w:lang w:val="en-US"/>
        </w:rPr>
        <w:t>b</w:t>
      </w:r>
      <w:r w:rsidRPr="00A344AE">
        <w:rPr>
          <w:rFonts w:asciiTheme="minorHAnsi" w:hAnsiTheme="minorHAnsi" w:cstheme="minorHAnsi"/>
          <w:sz w:val="22"/>
          <w:szCs w:val="22"/>
        </w:rPr>
        <w:t>eneficiary's country. In all other cases, VAT will not be considered an eligible cost.</w:t>
      </w:r>
    </w:p>
    <w:p w14:paraId="2F4A4C83" w14:textId="77777777" w:rsidR="00A344AE" w:rsidRPr="00A344AE" w:rsidRDefault="00A344AE" w:rsidP="00A344AE">
      <w:pPr>
        <w:jc w:val="both"/>
        <w:rPr>
          <w:rFonts w:asciiTheme="minorHAnsi" w:hAnsiTheme="minorHAnsi" w:cstheme="minorHAnsi"/>
          <w:sz w:val="22"/>
          <w:szCs w:val="22"/>
        </w:rPr>
      </w:pPr>
    </w:p>
    <w:p w14:paraId="101FF436" w14:textId="139586C5" w:rsidR="008B0148" w:rsidRPr="00A344AE" w:rsidRDefault="00A344AE" w:rsidP="00A344AE">
      <w:pPr>
        <w:jc w:val="both"/>
        <w:rPr>
          <w:rFonts w:asciiTheme="minorHAnsi" w:hAnsiTheme="minorHAnsi" w:cstheme="minorHAnsi"/>
          <w:sz w:val="22"/>
          <w:szCs w:val="22"/>
        </w:rPr>
      </w:pPr>
      <w:r w:rsidRPr="00A344AE">
        <w:rPr>
          <w:rFonts w:asciiTheme="minorHAnsi" w:hAnsiTheme="minorHAnsi" w:cstheme="minorHAnsi"/>
          <w:sz w:val="22"/>
          <w:szCs w:val="22"/>
        </w:rPr>
        <w:t>All costs not subject to VAT but to other types of taxes and contributions must be presented in gross amounts (e.g., salaries, fees, services, and other costs). Costs subject to VAT must be presented in net amounts.</w:t>
      </w:r>
    </w:p>
    <w:p w14:paraId="772C4C15" w14:textId="7E11FCBE" w:rsidR="00A344AE" w:rsidRPr="00A344AE" w:rsidRDefault="0004558D" w:rsidP="00A344AE">
      <w:pPr>
        <w:pStyle w:val="NormalWeb"/>
        <w:rPr>
          <w:rFonts w:asciiTheme="minorHAnsi" w:hAnsiTheme="minorHAnsi" w:cstheme="minorHAnsi"/>
          <w:bCs/>
          <w:sz w:val="22"/>
          <w:szCs w:val="22"/>
          <w:lang w:val="en-RS" w:eastAsia="en-GB"/>
        </w:rPr>
      </w:pPr>
      <w:r>
        <w:rPr>
          <w:rFonts w:asciiTheme="minorHAnsi" w:hAnsiTheme="minorHAnsi" w:cstheme="minorHAnsi"/>
          <w:b/>
          <w:lang w:eastAsia="en-GB"/>
        </w:rPr>
        <w:t>8</w:t>
      </w:r>
      <w:r w:rsidR="00A344AE" w:rsidRPr="00A344AE">
        <w:rPr>
          <w:rFonts w:asciiTheme="minorHAnsi" w:hAnsiTheme="minorHAnsi" w:cstheme="minorHAnsi"/>
          <w:b/>
          <w:lang w:val="en-RS" w:eastAsia="en-GB"/>
        </w:rPr>
        <w:t>.3. Ineligible Costs</w:t>
      </w:r>
    </w:p>
    <w:p w14:paraId="796FC0A1" w14:textId="77777777" w:rsidR="00A344AE" w:rsidRPr="00A344AE" w:rsidRDefault="00A344AE" w:rsidP="00A344AE">
      <w:pPr>
        <w:pStyle w:val="NormalWeb"/>
        <w:rPr>
          <w:rFonts w:asciiTheme="minorHAnsi" w:hAnsiTheme="minorHAnsi" w:cstheme="minorHAnsi"/>
          <w:bCs/>
          <w:sz w:val="22"/>
          <w:szCs w:val="22"/>
          <w:lang w:val="en-RS" w:eastAsia="en-GB"/>
        </w:rPr>
      </w:pPr>
      <w:r w:rsidRPr="00A344AE">
        <w:rPr>
          <w:rFonts w:asciiTheme="minorHAnsi" w:hAnsiTheme="minorHAnsi" w:cstheme="minorHAnsi"/>
          <w:bCs/>
          <w:sz w:val="22"/>
          <w:szCs w:val="22"/>
          <w:lang w:val="en-RS" w:eastAsia="en-GB"/>
        </w:rPr>
        <w:t>The following costs will not be allowed under this program:</w:t>
      </w:r>
    </w:p>
    <w:p w14:paraId="4F3DDC32"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Debts and debt service charges (interest);</w:t>
      </w:r>
    </w:p>
    <w:p w14:paraId="13353FCF"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Provisions for losses, debts, or potential future liabilities;</w:t>
      </w:r>
    </w:p>
    <w:p w14:paraId="7CDDB346"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Customs duties and import taxes, or any other charges;</w:t>
      </w:r>
    </w:p>
    <w:p w14:paraId="603384C8"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Fines and litigation costs;</w:t>
      </w:r>
    </w:p>
    <w:p w14:paraId="3379CC57"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All leasing and depreciation costs;</w:t>
      </w:r>
    </w:p>
    <w:p w14:paraId="62A0FDB8" w14:textId="51698B19"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 xml:space="preserve">Costs reported by the </w:t>
      </w:r>
      <w:r>
        <w:rPr>
          <w:rFonts w:asciiTheme="minorHAnsi" w:hAnsiTheme="minorHAnsi" w:cstheme="minorHAnsi"/>
          <w:bCs/>
          <w:sz w:val="22"/>
          <w:szCs w:val="22"/>
          <w:lang w:val="en-US"/>
        </w:rPr>
        <w:t>b</w:t>
      </w:r>
      <w:r w:rsidRPr="00A344AE">
        <w:rPr>
          <w:rFonts w:asciiTheme="minorHAnsi" w:hAnsiTheme="minorHAnsi" w:cstheme="minorHAnsi"/>
          <w:bCs/>
          <w:sz w:val="22"/>
          <w:szCs w:val="22"/>
        </w:rPr>
        <w:t>eneficiary that are financed by other European Union funds (including through the European Development Fund);</w:t>
      </w:r>
    </w:p>
    <w:p w14:paraId="55326D0F"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Purchase of land or buildings, purchase of vehicles or real estate, financing of construction works on real estate owned by the project holder or leased by the project holder;</w:t>
      </w:r>
    </w:p>
    <w:p w14:paraId="0A8EC3E6"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Losses due to currency exchange rate fluctuations;</w:t>
      </w:r>
    </w:p>
    <w:p w14:paraId="21FE142A"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Loans to third parties unless otherwise specified in special conditions;</w:t>
      </w:r>
    </w:p>
    <w:p w14:paraId="2B585F48"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Contributions in kind;</w:t>
      </w:r>
    </w:p>
    <w:p w14:paraId="784C26B1"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lastRenderedPageBreak/>
        <w:t>Salaries of staff of national administrations and public officials, unless otherwise specified in the special conditions and only to the extent that they relate to the costs of activities that the relevant public authorities would not have carried out if the action had not been undertaken;</w:t>
      </w:r>
    </w:p>
    <w:p w14:paraId="1C7556D4" w14:textId="77777777" w:rsidR="00A344AE" w:rsidRPr="00A344AE" w:rsidRDefault="00A344AE" w:rsidP="00A344AE">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Performance-based bonuses included in staff costs;</w:t>
      </w:r>
    </w:p>
    <w:p w14:paraId="3A72B985" w14:textId="62CDF605" w:rsidR="002C6A57" w:rsidRPr="002C6A57" w:rsidRDefault="00A344AE" w:rsidP="002C6A57">
      <w:pPr>
        <w:numPr>
          <w:ilvl w:val="0"/>
          <w:numId w:val="41"/>
        </w:numPr>
        <w:spacing w:before="100" w:beforeAutospacing="1" w:after="100" w:afterAutospacing="1"/>
        <w:rPr>
          <w:rFonts w:asciiTheme="minorHAnsi" w:hAnsiTheme="minorHAnsi" w:cstheme="minorHAnsi"/>
          <w:bCs/>
          <w:sz w:val="22"/>
          <w:szCs w:val="22"/>
        </w:rPr>
      </w:pPr>
      <w:r w:rsidRPr="00A344AE">
        <w:rPr>
          <w:rFonts w:asciiTheme="minorHAnsi" w:hAnsiTheme="minorHAnsi" w:cstheme="minorHAnsi"/>
          <w:bCs/>
          <w:sz w:val="22"/>
          <w:szCs w:val="22"/>
        </w:rPr>
        <w:t>Financial support provided by program partners to other civil society organi</w:t>
      </w:r>
      <w:r w:rsidR="009646C8">
        <w:rPr>
          <w:rFonts w:asciiTheme="minorHAnsi" w:hAnsiTheme="minorHAnsi" w:cstheme="minorHAnsi"/>
          <w:bCs/>
          <w:sz w:val="22"/>
          <w:szCs w:val="22"/>
          <w:lang w:val="en-US"/>
        </w:rPr>
        <w:t>s</w:t>
      </w:r>
      <w:r w:rsidRPr="00A344AE">
        <w:rPr>
          <w:rFonts w:asciiTheme="minorHAnsi" w:hAnsiTheme="minorHAnsi" w:cstheme="minorHAnsi"/>
          <w:bCs/>
          <w:sz w:val="22"/>
          <w:szCs w:val="22"/>
        </w:rPr>
        <w:t>ations in the form of grants, which are not listed in the application</w:t>
      </w:r>
      <w:r w:rsidR="00A451E9">
        <w:rPr>
          <w:rFonts w:asciiTheme="minorHAnsi" w:hAnsiTheme="minorHAnsi" w:cstheme="minorHAnsi"/>
          <w:bCs/>
          <w:sz w:val="22"/>
          <w:szCs w:val="22"/>
          <w:lang w:val="en-US"/>
        </w:rPr>
        <w:t>.</w:t>
      </w:r>
    </w:p>
    <w:p w14:paraId="3CAB88A2" w14:textId="65CC1052" w:rsidR="002C6A57" w:rsidRDefault="0004558D" w:rsidP="002C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lang w:val="en-US"/>
        </w:rPr>
        <w:t>9</w:t>
      </w:r>
      <w:r w:rsidR="002C6A57" w:rsidRPr="002C6A57">
        <w:rPr>
          <w:rFonts w:asciiTheme="minorHAnsi" w:hAnsiTheme="minorHAnsi" w:cstheme="minorHAnsi"/>
          <w:b/>
          <w:bCs/>
          <w:sz w:val="22"/>
          <w:szCs w:val="22"/>
        </w:rPr>
        <w:t>. The application process consists of two phases:</w:t>
      </w:r>
    </w:p>
    <w:p w14:paraId="2BB6EABD" w14:textId="77777777" w:rsidR="002C6A57" w:rsidRPr="002C6A57" w:rsidRDefault="002C6A57" w:rsidP="002C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11365353" w14:textId="2557C968" w:rsidR="002C6A57" w:rsidRDefault="002C6A57" w:rsidP="002C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n-US"/>
        </w:rPr>
      </w:pPr>
      <w:r w:rsidRPr="002C6A57">
        <w:rPr>
          <w:rFonts w:asciiTheme="minorHAnsi" w:hAnsiTheme="minorHAnsi" w:cstheme="minorHAnsi"/>
          <w:b/>
          <w:bCs/>
          <w:sz w:val="22"/>
          <w:szCs w:val="22"/>
        </w:rPr>
        <w:t>Phase 1:</w:t>
      </w:r>
      <w:r w:rsidRPr="002C6A57">
        <w:rPr>
          <w:rFonts w:asciiTheme="minorHAnsi" w:hAnsiTheme="minorHAnsi" w:cstheme="minorHAnsi"/>
          <w:bCs/>
          <w:sz w:val="22"/>
          <w:szCs w:val="22"/>
        </w:rPr>
        <w:t xml:space="preserve"> </w:t>
      </w:r>
      <w:r w:rsidRPr="00742E7F">
        <w:rPr>
          <w:rFonts w:asciiTheme="minorHAnsi" w:hAnsiTheme="minorHAnsi" w:cstheme="minorHAnsi"/>
          <w:b/>
          <w:sz w:val="22"/>
          <w:szCs w:val="22"/>
        </w:rPr>
        <w:t>Submission of a completed questionnaire for organi</w:t>
      </w:r>
      <w:r w:rsidR="00742E7F" w:rsidRPr="00742E7F">
        <w:rPr>
          <w:rFonts w:asciiTheme="minorHAnsi" w:hAnsiTheme="minorHAnsi" w:cstheme="minorHAnsi"/>
          <w:b/>
          <w:sz w:val="22"/>
          <w:szCs w:val="22"/>
          <w:lang w:val="en-US"/>
        </w:rPr>
        <w:t>s</w:t>
      </w:r>
      <w:r w:rsidRPr="00742E7F">
        <w:rPr>
          <w:rFonts w:asciiTheme="minorHAnsi" w:hAnsiTheme="minorHAnsi" w:cstheme="minorHAnsi"/>
          <w:b/>
          <w:sz w:val="22"/>
          <w:szCs w:val="22"/>
        </w:rPr>
        <w:t>ations and media</w:t>
      </w:r>
      <w:r w:rsidR="00742E7F" w:rsidRPr="00742E7F">
        <w:rPr>
          <w:rFonts w:asciiTheme="minorHAnsi" w:hAnsiTheme="minorHAnsi" w:cstheme="minorHAnsi"/>
          <w:b/>
          <w:sz w:val="22"/>
          <w:szCs w:val="22"/>
          <w:lang w:val="en-US"/>
        </w:rPr>
        <w:t xml:space="preserve"> founders / publishers. </w:t>
      </w:r>
      <w:r w:rsidRPr="00742E7F">
        <w:rPr>
          <w:rFonts w:asciiTheme="minorHAnsi" w:hAnsiTheme="minorHAnsi" w:cstheme="minorHAnsi"/>
          <w:b/>
          <w:sz w:val="22"/>
          <w:szCs w:val="22"/>
          <w:lang w:val="en-US"/>
        </w:rPr>
        <w:t xml:space="preserve"> </w:t>
      </w:r>
    </w:p>
    <w:p w14:paraId="1BA58E03" w14:textId="306A5FE7" w:rsidR="002C6A57" w:rsidRDefault="002C6A57" w:rsidP="002C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2C6A57">
        <w:rPr>
          <w:rFonts w:asciiTheme="minorHAnsi" w:hAnsiTheme="minorHAnsi" w:cstheme="minorHAnsi"/>
          <w:bCs/>
          <w:sz w:val="22"/>
          <w:szCs w:val="22"/>
        </w:rPr>
        <w:t>A selection will be made from all submitted applications, choosing at least 35 top-ranked applicants based on specified criteria while ensuring territorial distribution. The criteria and more information about the selection process can be found in Section 1</w:t>
      </w:r>
      <w:r w:rsidR="004F4758" w:rsidRPr="004F4758">
        <w:rPr>
          <w:rFonts w:asciiTheme="minorHAnsi" w:hAnsiTheme="minorHAnsi" w:cstheme="minorHAnsi"/>
          <w:bCs/>
          <w:sz w:val="22"/>
          <w:szCs w:val="22"/>
          <w:lang w:val="en-US"/>
        </w:rPr>
        <w:t>1</w:t>
      </w:r>
      <w:r w:rsidRPr="002C6A57">
        <w:rPr>
          <w:rFonts w:asciiTheme="minorHAnsi" w:hAnsiTheme="minorHAnsi" w:cstheme="minorHAnsi"/>
          <w:bCs/>
          <w:sz w:val="22"/>
          <w:szCs w:val="22"/>
        </w:rPr>
        <w:t xml:space="preserve"> of this Call.</w:t>
      </w:r>
    </w:p>
    <w:p w14:paraId="07F721F2" w14:textId="77777777" w:rsidR="002C6A57" w:rsidRPr="002C6A57" w:rsidRDefault="002C6A57" w:rsidP="002C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247598F9" w14:textId="77777777" w:rsidR="002C6A57" w:rsidRPr="00742E7F" w:rsidRDefault="002C6A57" w:rsidP="002C6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sz w:val="22"/>
          <w:szCs w:val="22"/>
          <w:lang w:val="en-US"/>
        </w:rPr>
      </w:pPr>
      <w:r w:rsidRPr="002C6A57">
        <w:rPr>
          <w:rFonts w:asciiTheme="minorHAnsi" w:hAnsiTheme="minorHAnsi" w:cstheme="minorHAnsi"/>
          <w:b/>
          <w:bCs/>
          <w:sz w:val="22"/>
          <w:szCs w:val="22"/>
        </w:rPr>
        <w:t>Phase 2:</w:t>
      </w:r>
      <w:r w:rsidRPr="002C6A57">
        <w:rPr>
          <w:rFonts w:asciiTheme="minorHAnsi" w:hAnsiTheme="minorHAnsi" w:cstheme="minorHAnsi"/>
          <w:bCs/>
          <w:sz w:val="22"/>
          <w:szCs w:val="22"/>
        </w:rPr>
        <w:t xml:space="preserve"> </w:t>
      </w:r>
      <w:r w:rsidRPr="00742E7F">
        <w:rPr>
          <w:rFonts w:asciiTheme="minorHAnsi" w:hAnsiTheme="minorHAnsi" w:cstheme="minorHAnsi"/>
          <w:b/>
          <w:sz w:val="22"/>
          <w:szCs w:val="22"/>
        </w:rPr>
        <w:t>Submission of the project proposal</w:t>
      </w:r>
      <w:r w:rsidRPr="00742E7F">
        <w:rPr>
          <w:rFonts w:asciiTheme="minorHAnsi" w:hAnsiTheme="minorHAnsi" w:cstheme="minorHAnsi"/>
          <w:b/>
          <w:sz w:val="22"/>
          <w:szCs w:val="22"/>
          <w:lang w:val="en-US"/>
        </w:rPr>
        <w:t>.</w:t>
      </w:r>
    </w:p>
    <w:p w14:paraId="6DF02917" w14:textId="160D529F" w:rsidR="0003729C" w:rsidRDefault="002C6A57" w:rsidP="0003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2C6A57">
        <w:rPr>
          <w:rFonts w:asciiTheme="minorHAnsi" w:hAnsiTheme="minorHAnsi" w:cstheme="minorHAnsi"/>
          <w:bCs/>
          <w:sz w:val="22"/>
          <w:szCs w:val="22"/>
        </w:rPr>
        <w:t>Selected organi</w:t>
      </w:r>
      <w:r>
        <w:rPr>
          <w:rFonts w:asciiTheme="minorHAnsi" w:hAnsiTheme="minorHAnsi" w:cstheme="minorHAnsi"/>
          <w:bCs/>
          <w:sz w:val="22"/>
          <w:szCs w:val="22"/>
          <w:lang w:val="en-US"/>
        </w:rPr>
        <w:t>s</w:t>
      </w:r>
      <w:r w:rsidRPr="002C6A57">
        <w:rPr>
          <w:rFonts w:asciiTheme="minorHAnsi" w:hAnsiTheme="minorHAnsi" w:cstheme="minorHAnsi"/>
          <w:bCs/>
          <w:sz w:val="22"/>
          <w:szCs w:val="22"/>
        </w:rPr>
        <w:t>ations will submit a project proposal by completing the project narrative proposal form and the project budget form, which will be provided later to those selected after the first phase of the process.</w:t>
      </w:r>
    </w:p>
    <w:p w14:paraId="38F9B099" w14:textId="77777777" w:rsidR="0003729C" w:rsidRDefault="0003729C" w:rsidP="0003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5308B297" w14:textId="37B168EC" w:rsidR="0003729C" w:rsidRPr="0003729C" w:rsidRDefault="0004558D" w:rsidP="00037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Pr>
          <w:rFonts w:asciiTheme="minorHAnsi" w:hAnsiTheme="minorHAnsi" w:cstheme="minorHAnsi"/>
          <w:b/>
          <w:bCs/>
          <w:sz w:val="22"/>
          <w:szCs w:val="22"/>
          <w:lang w:val="en-US"/>
        </w:rPr>
        <w:t>9</w:t>
      </w:r>
      <w:r w:rsidR="0003729C" w:rsidRPr="0003729C">
        <w:rPr>
          <w:rFonts w:asciiTheme="minorHAnsi" w:hAnsiTheme="minorHAnsi" w:cstheme="minorHAnsi"/>
          <w:b/>
          <w:bCs/>
          <w:sz w:val="22"/>
          <w:szCs w:val="22"/>
        </w:rPr>
        <w:t>.1. Mandatory Application Documentation for Phase 1</w:t>
      </w:r>
    </w:p>
    <w:p w14:paraId="0FB838EE" w14:textId="77777777" w:rsidR="0003729C" w:rsidRPr="0003729C" w:rsidRDefault="0003729C" w:rsidP="00045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03729C">
        <w:rPr>
          <w:rFonts w:asciiTheme="minorHAnsi" w:hAnsiTheme="minorHAnsi" w:cstheme="minorHAnsi"/>
          <w:bCs/>
          <w:sz w:val="22"/>
          <w:szCs w:val="22"/>
        </w:rPr>
        <w:t>The program/project applicant is required to submit the following documentation:</w:t>
      </w:r>
    </w:p>
    <w:p w14:paraId="296CAF6B" w14:textId="77777777" w:rsidR="0003729C" w:rsidRPr="0003729C" w:rsidRDefault="0003729C" w:rsidP="0004558D">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03729C">
        <w:rPr>
          <w:rFonts w:asciiTheme="minorHAnsi" w:hAnsiTheme="minorHAnsi" w:cstheme="minorHAnsi"/>
          <w:bCs/>
          <w:sz w:val="22"/>
          <w:szCs w:val="22"/>
        </w:rPr>
        <w:t>Completed form (Word document);</w:t>
      </w:r>
    </w:p>
    <w:p w14:paraId="12A399D4" w14:textId="77777777" w:rsidR="0003729C" w:rsidRPr="0003729C" w:rsidRDefault="0003729C" w:rsidP="0004558D">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03729C">
        <w:rPr>
          <w:rFonts w:asciiTheme="minorHAnsi" w:hAnsiTheme="minorHAnsi" w:cstheme="minorHAnsi"/>
          <w:bCs/>
          <w:sz w:val="22"/>
          <w:szCs w:val="22"/>
        </w:rPr>
        <w:t xml:space="preserve">Scanned copy of the applicant's registration document from the </w:t>
      </w:r>
      <w:commentRangeStart w:id="2"/>
      <w:r w:rsidRPr="0003729C">
        <w:rPr>
          <w:rFonts w:asciiTheme="minorHAnsi" w:hAnsiTheme="minorHAnsi" w:cstheme="minorHAnsi"/>
          <w:bCs/>
          <w:sz w:val="22"/>
          <w:szCs w:val="22"/>
        </w:rPr>
        <w:t>Business Registers Agency</w:t>
      </w:r>
      <w:commentRangeEnd w:id="2"/>
      <w:r>
        <w:rPr>
          <w:rStyle w:val="CommentReference"/>
        </w:rPr>
        <w:commentReference w:id="2"/>
      </w:r>
      <w:r w:rsidRPr="0003729C">
        <w:rPr>
          <w:rFonts w:asciiTheme="minorHAnsi" w:hAnsiTheme="minorHAnsi" w:cstheme="minorHAnsi"/>
          <w:bCs/>
          <w:sz w:val="22"/>
          <w:szCs w:val="22"/>
        </w:rPr>
        <w:t>;</w:t>
      </w:r>
    </w:p>
    <w:p w14:paraId="295107A6" w14:textId="77777777" w:rsidR="0003729C" w:rsidRPr="0003729C" w:rsidRDefault="0003729C" w:rsidP="0004558D">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03729C">
        <w:rPr>
          <w:rFonts w:asciiTheme="minorHAnsi" w:hAnsiTheme="minorHAnsi" w:cstheme="minorHAnsi"/>
          <w:bCs/>
          <w:sz w:val="22"/>
          <w:szCs w:val="22"/>
        </w:rPr>
        <w:t xml:space="preserve">Scanned copy of the media's registration document from the </w:t>
      </w:r>
      <w:commentRangeStart w:id="3"/>
      <w:r w:rsidRPr="0003729C">
        <w:rPr>
          <w:rFonts w:asciiTheme="minorHAnsi" w:hAnsiTheme="minorHAnsi" w:cstheme="minorHAnsi"/>
          <w:bCs/>
          <w:sz w:val="22"/>
          <w:szCs w:val="22"/>
        </w:rPr>
        <w:t>Media Business Registers Agency</w:t>
      </w:r>
      <w:commentRangeEnd w:id="3"/>
      <w:r>
        <w:rPr>
          <w:rStyle w:val="CommentReference"/>
        </w:rPr>
        <w:commentReference w:id="3"/>
      </w:r>
      <w:r w:rsidRPr="0003729C">
        <w:rPr>
          <w:rFonts w:asciiTheme="minorHAnsi" w:hAnsiTheme="minorHAnsi" w:cstheme="minorHAnsi"/>
          <w:bCs/>
          <w:sz w:val="22"/>
          <w:szCs w:val="22"/>
        </w:rPr>
        <w:t>;</w:t>
      </w:r>
    </w:p>
    <w:p w14:paraId="249F3689" w14:textId="77777777" w:rsidR="0003729C" w:rsidRPr="0003729C" w:rsidRDefault="0003729C" w:rsidP="0004558D">
      <w:pPr>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03729C">
        <w:rPr>
          <w:rFonts w:asciiTheme="minorHAnsi" w:hAnsiTheme="minorHAnsi" w:cstheme="minorHAnsi"/>
          <w:bCs/>
          <w:sz w:val="22"/>
          <w:szCs w:val="22"/>
        </w:rPr>
        <w:t>Financial reports for 2023 and 2022.</w:t>
      </w:r>
    </w:p>
    <w:p w14:paraId="0AFBE756" w14:textId="77D84648" w:rsidR="0003729C" w:rsidRPr="0003729C" w:rsidRDefault="0003729C" w:rsidP="00045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03729C">
        <w:rPr>
          <w:rFonts w:asciiTheme="minorHAnsi" w:hAnsiTheme="minorHAnsi" w:cstheme="minorHAnsi"/>
          <w:b/>
          <w:bCs/>
          <w:sz w:val="22"/>
          <w:szCs w:val="22"/>
        </w:rPr>
        <w:t>Note:</w:t>
      </w:r>
      <w:r w:rsidRPr="0003729C">
        <w:rPr>
          <w:rFonts w:asciiTheme="minorHAnsi" w:hAnsiTheme="minorHAnsi" w:cstheme="minorHAnsi"/>
          <w:bCs/>
          <w:sz w:val="22"/>
          <w:szCs w:val="22"/>
        </w:rPr>
        <w:t xml:space="preserve"> The Program Support Organi</w:t>
      </w:r>
      <w:r w:rsidR="009646C8">
        <w:rPr>
          <w:rFonts w:asciiTheme="minorHAnsi" w:hAnsiTheme="minorHAnsi" w:cstheme="minorHAnsi"/>
          <w:bCs/>
          <w:sz w:val="22"/>
          <w:szCs w:val="22"/>
          <w:lang w:val="en-US"/>
        </w:rPr>
        <w:t>s</w:t>
      </w:r>
      <w:r w:rsidRPr="0003729C">
        <w:rPr>
          <w:rFonts w:asciiTheme="minorHAnsi" w:hAnsiTheme="minorHAnsi" w:cstheme="minorHAnsi"/>
          <w:bCs/>
          <w:sz w:val="22"/>
          <w:szCs w:val="22"/>
        </w:rPr>
        <w:t>er may request supplementary documentation no later than eight (8) days from the receipt of the information required for Phase 1.</w:t>
      </w:r>
    </w:p>
    <w:p w14:paraId="27791EB3" w14:textId="3F0D263A" w:rsidR="00C057A8" w:rsidRPr="00C057A8" w:rsidRDefault="00C057A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lang w:val="en-US"/>
        </w:rPr>
      </w:pPr>
    </w:p>
    <w:p w14:paraId="3292D4E6" w14:textId="5BD4C8C6" w:rsidR="00C057A8" w:rsidRPr="00C057A8" w:rsidRDefault="0004558D"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Pr>
          <w:rFonts w:asciiTheme="minorHAnsi" w:hAnsiTheme="minorHAnsi" w:cstheme="minorHAnsi"/>
          <w:b/>
          <w:bCs/>
          <w:sz w:val="22"/>
          <w:szCs w:val="22"/>
          <w:lang w:val="en-US"/>
        </w:rPr>
        <w:t>10</w:t>
      </w:r>
      <w:r w:rsidR="00C057A8" w:rsidRPr="00C057A8">
        <w:rPr>
          <w:rFonts w:asciiTheme="minorHAnsi" w:hAnsiTheme="minorHAnsi" w:cstheme="minorHAnsi"/>
          <w:b/>
          <w:bCs/>
          <w:sz w:val="22"/>
          <w:szCs w:val="22"/>
        </w:rPr>
        <w:t>. Application Method and Deadlines</w:t>
      </w:r>
    </w:p>
    <w:p w14:paraId="45FE4642" w14:textId="0F2BCCEF" w:rsidR="00C057A8" w:rsidRPr="00C057A8" w:rsidRDefault="0004558D"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Pr>
          <w:rFonts w:asciiTheme="minorHAnsi" w:hAnsiTheme="minorHAnsi" w:cstheme="minorHAnsi"/>
          <w:b/>
          <w:bCs/>
          <w:sz w:val="22"/>
          <w:szCs w:val="22"/>
          <w:lang w:val="en-US"/>
        </w:rPr>
        <w:t>10</w:t>
      </w:r>
      <w:r w:rsidR="00C057A8" w:rsidRPr="00C057A8">
        <w:rPr>
          <w:rFonts w:asciiTheme="minorHAnsi" w:hAnsiTheme="minorHAnsi" w:cstheme="minorHAnsi"/>
          <w:b/>
          <w:bCs/>
          <w:sz w:val="22"/>
          <w:szCs w:val="22"/>
        </w:rPr>
        <w:t>.1. Method of Application and Deadline for Phase 1:</w:t>
      </w:r>
    </w:p>
    <w:p w14:paraId="46DA2F7D" w14:textId="77777777" w:rsidR="00C057A8" w:rsidRPr="00C057A8" w:rsidRDefault="00C057A8"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C057A8">
        <w:rPr>
          <w:rFonts w:asciiTheme="minorHAnsi" w:hAnsiTheme="minorHAnsi" w:cstheme="minorHAnsi"/>
          <w:bCs/>
          <w:sz w:val="22"/>
          <w:szCs w:val="22"/>
        </w:rPr>
        <w:t xml:space="preserve">The form for submitting information for Phase 1 can be </w:t>
      </w:r>
      <w:commentRangeStart w:id="4"/>
      <w:r w:rsidRPr="00C057A8">
        <w:rPr>
          <w:rFonts w:asciiTheme="minorHAnsi" w:hAnsiTheme="minorHAnsi" w:cstheme="minorHAnsi"/>
          <w:bCs/>
          <w:sz w:val="22"/>
          <w:szCs w:val="22"/>
          <w:highlight w:val="cyan"/>
        </w:rPr>
        <w:t>downloaded here</w:t>
      </w:r>
      <w:commentRangeEnd w:id="4"/>
      <w:r w:rsidR="0004558D">
        <w:rPr>
          <w:rStyle w:val="CommentReference"/>
        </w:rPr>
        <w:commentReference w:id="4"/>
      </w:r>
      <w:r w:rsidRPr="00C057A8">
        <w:rPr>
          <w:rFonts w:asciiTheme="minorHAnsi" w:hAnsiTheme="minorHAnsi" w:cstheme="minorHAnsi"/>
          <w:bCs/>
          <w:sz w:val="22"/>
          <w:szCs w:val="22"/>
        </w:rPr>
        <w:t>.</w:t>
      </w:r>
    </w:p>
    <w:p w14:paraId="4066F002" w14:textId="77777777" w:rsidR="00C057A8" w:rsidRDefault="00C057A8"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z w:val="22"/>
          <w:szCs w:val="22"/>
        </w:rPr>
      </w:pPr>
    </w:p>
    <w:p w14:paraId="74794F80" w14:textId="62027994" w:rsidR="00C057A8" w:rsidRPr="00C057A8" w:rsidRDefault="00C057A8"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C057A8">
        <w:rPr>
          <w:rFonts w:asciiTheme="minorHAnsi" w:hAnsiTheme="minorHAnsi" w:cstheme="minorHAnsi"/>
          <w:bCs/>
          <w:sz w:val="22"/>
          <w:szCs w:val="22"/>
        </w:rPr>
        <w:t xml:space="preserve">The mandatory application documentation (see point </w:t>
      </w:r>
      <w:r w:rsidR="0004558D" w:rsidRPr="0004558D">
        <w:rPr>
          <w:rFonts w:asciiTheme="minorHAnsi" w:hAnsiTheme="minorHAnsi" w:cstheme="minorHAnsi"/>
          <w:bCs/>
          <w:sz w:val="22"/>
          <w:szCs w:val="22"/>
          <w:lang w:val="en-US"/>
        </w:rPr>
        <w:t>9</w:t>
      </w:r>
      <w:r w:rsidRPr="00C057A8">
        <w:rPr>
          <w:rFonts w:asciiTheme="minorHAnsi" w:hAnsiTheme="minorHAnsi" w:cstheme="minorHAnsi"/>
          <w:bCs/>
          <w:sz w:val="22"/>
          <w:szCs w:val="22"/>
        </w:rPr>
        <w:t xml:space="preserve">.1 of the Call) must be submitted in electronic form (Word and PDF format) to the email address </w:t>
      </w:r>
      <w:r w:rsidRPr="00C057A8">
        <w:rPr>
          <w:rFonts w:asciiTheme="minorHAnsi" w:hAnsiTheme="minorHAnsi" w:cstheme="minorHAnsi"/>
          <w:b/>
          <w:bCs/>
          <w:sz w:val="22"/>
          <w:szCs w:val="22"/>
        </w:rPr>
        <w:t>info@safejournalists.net</w:t>
      </w:r>
      <w:r w:rsidRPr="00C057A8">
        <w:rPr>
          <w:rFonts w:asciiTheme="minorHAnsi" w:hAnsiTheme="minorHAnsi" w:cstheme="minorHAnsi"/>
          <w:bCs/>
          <w:sz w:val="22"/>
          <w:szCs w:val="22"/>
        </w:rPr>
        <w:t xml:space="preserve"> with the subject line: “Name of the organi</w:t>
      </w:r>
      <w:r w:rsidR="009646C8">
        <w:rPr>
          <w:rFonts w:asciiTheme="minorHAnsi" w:hAnsiTheme="minorHAnsi" w:cstheme="minorHAnsi"/>
          <w:bCs/>
          <w:sz w:val="22"/>
          <w:szCs w:val="22"/>
          <w:lang w:val="en-US"/>
        </w:rPr>
        <w:t>s</w:t>
      </w:r>
      <w:r w:rsidRPr="00C057A8">
        <w:rPr>
          <w:rFonts w:asciiTheme="minorHAnsi" w:hAnsiTheme="minorHAnsi" w:cstheme="minorHAnsi"/>
          <w:bCs/>
          <w:sz w:val="22"/>
          <w:szCs w:val="22"/>
        </w:rPr>
        <w:t>ation/media_ Support Program ‘SafeJournalists Network’.”</w:t>
      </w:r>
    </w:p>
    <w:p w14:paraId="18F4997B" w14:textId="77777777" w:rsidR="00C057A8" w:rsidRDefault="00C057A8"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6CEBC60D" w14:textId="46C1EED7" w:rsidR="00C057A8" w:rsidRPr="00C057A8" w:rsidRDefault="00C057A8" w:rsidP="00C05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C057A8">
        <w:rPr>
          <w:rFonts w:asciiTheme="minorHAnsi" w:hAnsiTheme="minorHAnsi" w:cstheme="minorHAnsi"/>
          <w:bCs/>
          <w:sz w:val="22"/>
          <w:szCs w:val="22"/>
        </w:rPr>
        <w:t xml:space="preserve">The deadline for submitting the application form in the local language and the documentation for Phase 1 is </w:t>
      </w:r>
      <w:r w:rsidRPr="00C057A8">
        <w:rPr>
          <w:rFonts w:asciiTheme="minorHAnsi" w:hAnsiTheme="minorHAnsi" w:cstheme="minorHAnsi"/>
          <w:b/>
          <w:bCs/>
          <w:sz w:val="22"/>
          <w:szCs w:val="22"/>
        </w:rPr>
        <w:t>20 December 2024</w:t>
      </w:r>
      <w:r w:rsidRPr="00C057A8">
        <w:rPr>
          <w:rFonts w:asciiTheme="minorHAnsi" w:hAnsiTheme="minorHAnsi" w:cstheme="minorHAnsi"/>
          <w:bCs/>
          <w:sz w:val="22"/>
          <w:szCs w:val="22"/>
        </w:rPr>
        <w:t xml:space="preserve"> by </w:t>
      </w:r>
      <w:r w:rsidRPr="00C057A8">
        <w:rPr>
          <w:rFonts w:asciiTheme="minorHAnsi" w:hAnsiTheme="minorHAnsi" w:cstheme="minorHAnsi"/>
          <w:b/>
          <w:bCs/>
          <w:sz w:val="22"/>
          <w:szCs w:val="22"/>
        </w:rPr>
        <w:t>23:59 CET</w:t>
      </w:r>
      <w:r w:rsidRPr="00C057A8">
        <w:rPr>
          <w:rFonts w:asciiTheme="minorHAnsi" w:hAnsiTheme="minorHAnsi" w:cstheme="minorHAnsi"/>
          <w:bCs/>
          <w:sz w:val="22"/>
          <w:szCs w:val="22"/>
        </w:rPr>
        <w:t>.</w:t>
      </w:r>
    </w:p>
    <w:p w14:paraId="5AAE5723" w14:textId="77777777" w:rsidR="00B65602" w:rsidRDefault="00B65602"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sz w:val="22"/>
          <w:szCs w:val="22"/>
        </w:rPr>
      </w:pPr>
    </w:p>
    <w:p w14:paraId="63C3675C" w14:textId="77777777" w:rsid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B65602">
        <w:rPr>
          <w:rFonts w:asciiTheme="minorHAnsi" w:hAnsiTheme="minorHAnsi" w:cstheme="minorHAnsi"/>
          <w:bCs/>
          <w:sz w:val="22"/>
          <w:szCs w:val="22"/>
        </w:rPr>
        <w:t>Documentation in printed form will not be considered.</w:t>
      </w:r>
    </w:p>
    <w:p w14:paraId="298E5FB7" w14:textId="77777777" w:rsidR="00B65602" w:rsidRP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5A6125B6" w14:textId="2021C48F" w:rsidR="00B65602" w:rsidRDefault="00B65602" w:rsidP="00964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B65602">
        <w:rPr>
          <w:rFonts w:asciiTheme="minorHAnsi" w:hAnsiTheme="minorHAnsi" w:cstheme="minorHAnsi"/>
          <w:bCs/>
          <w:sz w:val="22"/>
          <w:szCs w:val="22"/>
        </w:rPr>
        <w:t xml:space="preserve">The evaluation and ranking list of applications from Phase 1, determined by the selection committee, will be published on the project website </w:t>
      </w:r>
      <w:r w:rsidRPr="00B65602">
        <w:rPr>
          <w:rFonts w:asciiTheme="minorHAnsi" w:hAnsiTheme="minorHAnsi" w:cstheme="minorHAnsi"/>
          <w:b/>
          <w:bCs/>
          <w:sz w:val="22"/>
          <w:szCs w:val="22"/>
        </w:rPr>
        <w:t>safejournalists.net</w:t>
      </w:r>
      <w:r w:rsidRPr="00B65602">
        <w:rPr>
          <w:rFonts w:asciiTheme="minorHAnsi" w:hAnsiTheme="minorHAnsi" w:cstheme="minorHAnsi"/>
          <w:bCs/>
          <w:sz w:val="22"/>
          <w:szCs w:val="22"/>
        </w:rPr>
        <w:t xml:space="preserve"> and on the websites of the member organi</w:t>
      </w:r>
      <w:r w:rsidR="009646C8">
        <w:rPr>
          <w:rFonts w:asciiTheme="minorHAnsi" w:hAnsiTheme="minorHAnsi" w:cstheme="minorHAnsi"/>
          <w:bCs/>
          <w:sz w:val="22"/>
          <w:szCs w:val="22"/>
          <w:lang w:val="en-US"/>
        </w:rPr>
        <w:t>s</w:t>
      </w:r>
      <w:r w:rsidRPr="00B65602">
        <w:rPr>
          <w:rFonts w:asciiTheme="minorHAnsi" w:hAnsiTheme="minorHAnsi" w:cstheme="minorHAnsi"/>
          <w:bCs/>
          <w:sz w:val="22"/>
          <w:szCs w:val="22"/>
        </w:rPr>
        <w:t xml:space="preserve">ations of the SafeJournalists network by </w:t>
      </w:r>
      <w:commentRangeStart w:id="5"/>
      <w:r w:rsidRPr="00B65602">
        <w:rPr>
          <w:rFonts w:asciiTheme="minorHAnsi" w:hAnsiTheme="minorHAnsi" w:cstheme="minorHAnsi"/>
          <w:b/>
          <w:bCs/>
          <w:sz w:val="22"/>
          <w:szCs w:val="22"/>
        </w:rPr>
        <w:t xml:space="preserve">31 </w:t>
      </w:r>
      <w:r w:rsidR="00601FED">
        <w:rPr>
          <w:rFonts w:asciiTheme="minorHAnsi" w:hAnsiTheme="minorHAnsi" w:cstheme="minorHAnsi"/>
          <w:b/>
          <w:bCs/>
          <w:sz w:val="22"/>
          <w:szCs w:val="22"/>
          <w:lang w:val="en-US"/>
        </w:rPr>
        <w:t>December 2024</w:t>
      </w:r>
      <w:r w:rsidRPr="00B65602">
        <w:rPr>
          <w:rFonts w:asciiTheme="minorHAnsi" w:hAnsiTheme="minorHAnsi" w:cstheme="minorHAnsi"/>
          <w:bCs/>
          <w:sz w:val="22"/>
          <w:szCs w:val="22"/>
        </w:rPr>
        <w:t xml:space="preserve"> </w:t>
      </w:r>
      <w:commentRangeEnd w:id="5"/>
      <w:r w:rsidR="00601FED">
        <w:rPr>
          <w:rStyle w:val="CommentReference"/>
        </w:rPr>
        <w:commentReference w:id="5"/>
      </w:r>
      <w:r w:rsidRPr="00B65602">
        <w:rPr>
          <w:rFonts w:asciiTheme="minorHAnsi" w:hAnsiTheme="minorHAnsi" w:cstheme="minorHAnsi"/>
          <w:bCs/>
          <w:sz w:val="22"/>
          <w:szCs w:val="22"/>
        </w:rPr>
        <w:t>and sent to all competition participants electronically.</w:t>
      </w:r>
    </w:p>
    <w:p w14:paraId="0CCB9159" w14:textId="77777777" w:rsidR="00B65602" w:rsidRP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5BF0A988" w14:textId="6A6D9867" w:rsid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B65602">
        <w:rPr>
          <w:rFonts w:asciiTheme="minorHAnsi" w:hAnsiTheme="minorHAnsi" w:cstheme="minorHAnsi"/>
          <w:bCs/>
          <w:sz w:val="22"/>
          <w:szCs w:val="22"/>
        </w:rPr>
        <w:lastRenderedPageBreak/>
        <w:t xml:space="preserve">Funds are awarded for projects with a final implementation deadline of </w:t>
      </w:r>
      <w:r w:rsidR="00601FED">
        <w:rPr>
          <w:rFonts w:asciiTheme="minorHAnsi" w:hAnsiTheme="minorHAnsi" w:cstheme="minorHAnsi"/>
          <w:b/>
          <w:bCs/>
          <w:sz w:val="22"/>
          <w:szCs w:val="22"/>
          <w:lang w:val="en-US"/>
        </w:rPr>
        <w:t>28</w:t>
      </w:r>
      <w:r w:rsidRPr="00B65602">
        <w:rPr>
          <w:rFonts w:asciiTheme="minorHAnsi" w:hAnsiTheme="minorHAnsi" w:cstheme="minorHAnsi"/>
          <w:b/>
          <w:bCs/>
          <w:sz w:val="22"/>
          <w:szCs w:val="22"/>
        </w:rPr>
        <w:t xml:space="preserve"> </w:t>
      </w:r>
      <w:r w:rsidR="00601FED">
        <w:rPr>
          <w:rFonts w:asciiTheme="minorHAnsi" w:hAnsiTheme="minorHAnsi" w:cstheme="minorHAnsi"/>
          <w:b/>
          <w:bCs/>
          <w:sz w:val="22"/>
          <w:szCs w:val="22"/>
          <w:lang w:val="en-US"/>
        </w:rPr>
        <w:t>February</w:t>
      </w:r>
      <w:r w:rsidRPr="00B65602">
        <w:rPr>
          <w:rFonts w:asciiTheme="minorHAnsi" w:hAnsiTheme="minorHAnsi" w:cstheme="minorHAnsi"/>
          <w:b/>
          <w:bCs/>
          <w:sz w:val="22"/>
          <w:szCs w:val="22"/>
        </w:rPr>
        <w:t xml:space="preserve"> 2026</w:t>
      </w:r>
      <w:r w:rsidRPr="00B65602">
        <w:rPr>
          <w:rFonts w:asciiTheme="minorHAnsi" w:hAnsiTheme="minorHAnsi" w:cstheme="minorHAnsi"/>
          <w:bCs/>
          <w:sz w:val="22"/>
          <w:szCs w:val="22"/>
        </w:rPr>
        <w:t>.</w:t>
      </w:r>
    </w:p>
    <w:p w14:paraId="5942CD8E" w14:textId="77777777" w:rsidR="00B65602" w:rsidRP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3AA4AE42" w14:textId="77777777" w:rsid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B65602">
        <w:rPr>
          <w:rFonts w:asciiTheme="minorHAnsi" w:hAnsiTheme="minorHAnsi" w:cstheme="minorHAnsi"/>
          <w:bCs/>
          <w:sz w:val="22"/>
          <w:szCs w:val="22"/>
        </w:rPr>
        <w:t xml:space="preserve">The earliest start date for project implementation is </w:t>
      </w:r>
      <w:r w:rsidRPr="00B65602">
        <w:rPr>
          <w:rFonts w:asciiTheme="minorHAnsi" w:hAnsiTheme="minorHAnsi" w:cstheme="minorHAnsi"/>
          <w:b/>
          <w:bCs/>
          <w:sz w:val="22"/>
          <w:szCs w:val="22"/>
        </w:rPr>
        <w:t>1 March 2025</w:t>
      </w:r>
      <w:r w:rsidRPr="00B65602">
        <w:rPr>
          <w:rFonts w:asciiTheme="minorHAnsi" w:hAnsiTheme="minorHAnsi" w:cstheme="minorHAnsi"/>
          <w:bCs/>
          <w:sz w:val="22"/>
          <w:szCs w:val="22"/>
        </w:rPr>
        <w:t>.</w:t>
      </w:r>
    </w:p>
    <w:p w14:paraId="631DC348" w14:textId="77777777" w:rsidR="00B65602" w:rsidRP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5ABDEA60" w14:textId="77777777" w:rsid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r w:rsidRPr="00B65602">
        <w:rPr>
          <w:rFonts w:asciiTheme="minorHAnsi" w:hAnsiTheme="minorHAnsi" w:cstheme="minorHAnsi"/>
          <w:bCs/>
          <w:sz w:val="22"/>
          <w:szCs w:val="22"/>
        </w:rPr>
        <w:t xml:space="preserve">The duration of project activities is between </w:t>
      </w:r>
      <w:r w:rsidRPr="00B65602">
        <w:rPr>
          <w:rFonts w:asciiTheme="minorHAnsi" w:hAnsiTheme="minorHAnsi" w:cstheme="minorHAnsi"/>
          <w:b/>
          <w:bCs/>
          <w:sz w:val="22"/>
          <w:szCs w:val="22"/>
        </w:rPr>
        <w:t>9 and 12 months</w:t>
      </w:r>
      <w:r w:rsidRPr="00B65602">
        <w:rPr>
          <w:rFonts w:asciiTheme="minorHAnsi" w:hAnsiTheme="minorHAnsi" w:cstheme="minorHAnsi"/>
          <w:bCs/>
          <w:sz w:val="22"/>
          <w:szCs w:val="22"/>
        </w:rPr>
        <w:t>.</w:t>
      </w:r>
    </w:p>
    <w:p w14:paraId="417DAA33" w14:textId="77777777" w:rsidR="00B65602" w:rsidRPr="00B65602" w:rsidRDefault="00B65602" w:rsidP="00B65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42D53AE5" w14:textId="77777777" w:rsidR="00B65602" w:rsidRPr="00B65602" w:rsidRDefault="00B65602" w:rsidP="00601F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B65602">
        <w:rPr>
          <w:rFonts w:asciiTheme="minorHAnsi" w:hAnsiTheme="minorHAnsi" w:cstheme="minorHAnsi"/>
          <w:bCs/>
          <w:sz w:val="22"/>
          <w:szCs w:val="22"/>
        </w:rPr>
        <w:t xml:space="preserve">Questions related to the call can be sent to </w:t>
      </w:r>
      <w:r w:rsidRPr="00B65602">
        <w:rPr>
          <w:rFonts w:asciiTheme="minorHAnsi" w:hAnsiTheme="minorHAnsi" w:cstheme="minorHAnsi"/>
          <w:b/>
          <w:bCs/>
          <w:sz w:val="22"/>
          <w:szCs w:val="22"/>
        </w:rPr>
        <w:t>tamara.filipovic@nuns.rs</w:t>
      </w:r>
      <w:r w:rsidRPr="00B65602">
        <w:rPr>
          <w:rFonts w:asciiTheme="minorHAnsi" w:hAnsiTheme="minorHAnsi" w:cstheme="minorHAnsi"/>
          <w:bCs/>
          <w:sz w:val="22"/>
          <w:szCs w:val="22"/>
        </w:rPr>
        <w:t xml:space="preserve"> (for program-related questions) and </w:t>
      </w:r>
      <w:r w:rsidRPr="00B65602">
        <w:rPr>
          <w:rFonts w:asciiTheme="minorHAnsi" w:hAnsiTheme="minorHAnsi" w:cstheme="minorHAnsi"/>
          <w:b/>
          <w:bCs/>
          <w:sz w:val="22"/>
          <w:szCs w:val="22"/>
        </w:rPr>
        <w:t>marko.lazic@nuns.rs</w:t>
      </w:r>
      <w:r w:rsidRPr="00B65602">
        <w:rPr>
          <w:rFonts w:asciiTheme="minorHAnsi" w:hAnsiTheme="minorHAnsi" w:cstheme="minorHAnsi"/>
          <w:bCs/>
          <w:sz w:val="22"/>
          <w:szCs w:val="22"/>
        </w:rPr>
        <w:t xml:space="preserve"> (for financial questions) no later than </w:t>
      </w:r>
      <w:r w:rsidRPr="00B65602">
        <w:rPr>
          <w:rFonts w:asciiTheme="minorHAnsi" w:hAnsiTheme="minorHAnsi" w:cstheme="minorHAnsi"/>
          <w:b/>
          <w:bCs/>
          <w:sz w:val="22"/>
          <w:szCs w:val="22"/>
        </w:rPr>
        <w:t>10 December 2024</w:t>
      </w:r>
      <w:r w:rsidRPr="00B65602">
        <w:rPr>
          <w:rFonts w:asciiTheme="minorHAnsi" w:hAnsiTheme="minorHAnsi" w:cstheme="minorHAnsi"/>
          <w:bCs/>
          <w:sz w:val="22"/>
          <w:szCs w:val="22"/>
        </w:rPr>
        <w:t>.</w:t>
      </w:r>
    </w:p>
    <w:p w14:paraId="1865DC3B" w14:textId="77777777" w:rsidR="00B65602" w:rsidRDefault="00B65602" w:rsidP="00B65602">
      <w:pPr>
        <w:jc w:val="both"/>
        <w:rPr>
          <w:rFonts w:asciiTheme="minorHAnsi" w:hAnsiTheme="minorHAnsi" w:cstheme="minorHAnsi"/>
          <w:sz w:val="22"/>
          <w:szCs w:val="22"/>
          <w:lang w:val="sr-Latn-RS"/>
        </w:rPr>
      </w:pPr>
    </w:p>
    <w:p w14:paraId="542A8499" w14:textId="671AF359" w:rsidR="00B65602" w:rsidRPr="00B65602" w:rsidRDefault="00B65602" w:rsidP="00B65602">
      <w:pPr>
        <w:jc w:val="both"/>
        <w:rPr>
          <w:rFonts w:asciiTheme="minorHAnsi" w:hAnsiTheme="minorHAnsi" w:cstheme="minorHAnsi"/>
          <w:sz w:val="22"/>
          <w:szCs w:val="22"/>
        </w:rPr>
      </w:pPr>
      <w:r w:rsidRPr="00B65602">
        <w:rPr>
          <w:rFonts w:asciiTheme="minorHAnsi" w:hAnsiTheme="minorHAnsi" w:cstheme="minorHAnsi"/>
          <w:b/>
          <w:bCs/>
          <w:sz w:val="22"/>
          <w:szCs w:val="22"/>
        </w:rPr>
        <w:t>1</w:t>
      </w:r>
      <w:r w:rsidR="0004558D">
        <w:rPr>
          <w:rFonts w:asciiTheme="minorHAnsi" w:hAnsiTheme="minorHAnsi" w:cstheme="minorHAnsi"/>
          <w:b/>
          <w:bCs/>
          <w:sz w:val="22"/>
          <w:szCs w:val="22"/>
          <w:lang w:val="en-US"/>
        </w:rPr>
        <w:t>1</w:t>
      </w:r>
      <w:r w:rsidRPr="00B65602">
        <w:rPr>
          <w:rFonts w:asciiTheme="minorHAnsi" w:hAnsiTheme="minorHAnsi" w:cstheme="minorHAnsi"/>
          <w:b/>
          <w:bCs/>
          <w:sz w:val="22"/>
          <w:szCs w:val="22"/>
        </w:rPr>
        <w:t>. Criteria for Selecting Project Proposals Funded Under the Program</w:t>
      </w:r>
    </w:p>
    <w:p w14:paraId="7E2DBA85" w14:textId="7E9F9522" w:rsidR="00B65602" w:rsidRPr="00B65602" w:rsidRDefault="00B65602" w:rsidP="00B65602">
      <w:pPr>
        <w:jc w:val="both"/>
        <w:rPr>
          <w:rFonts w:asciiTheme="minorHAnsi" w:hAnsiTheme="minorHAnsi" w:cstheme="minorHAnsi"/>
          <w:sz w:val="22"/>
          <w:szCs w:val="22"/>
        </w:rPr>
      </w:pPr>
      <w:r w:rsidRPr="00B65602">
        <w:rPr>
          <w:rFonts w:asciiTheme="minorHAnsi" w:hAnsiTheme="minorHAnsi" w:cstheme="minorHAnsi"/>
          <w:b/>
          <w:bCs/>
          <w:sz w:val="22"/>
          <w:szCs w:val="22"/>
        </w:rPr>
        <w:t>1</w:t>
      </w:r>
      <w:r w:rsidR="0004558D">
        <w:rPr>
          <w:rFonts w:asciiTheme="minorHAnsi" w:hAnsiTheme="minorHAnsi" w:cstheme="minorHAnsi"/>
          <w:b/>
          <w:bCs/>
          <w:sz w:val="22"/>
          <w:szCs w:val="22"/>
          <w:lang w:val="en-US"/>
        </w:rPr>
        <w:t>1</w:t>
      </w:r>
      <w:r w:rsidRPr="00B65602">
        <w:rPr>
          <w:rFonts w:asciiTheme="minorHAnsi" w:hAnsiTheme="minorHAnsi" w:cstheme="minorHAnsi"/>
          <w:b/>
          <w:bCs/>
          <w:sz w:val="22"/>
          <w:szCs w:val="22"/>
        </w:rPr>
        <w:t>.1. Administrative Criteria</w:t>
      </w:r>
    </w:p>
    <w:p w14:paraId="3B597175" w14:textId="77777777" w:rsidR="00B65602" w:rsidRPr="00B65602" w:rsidRDefault="00B65602" w:rsidP="00B65602">
      <w:pPr>
        <w:jc w:val="both"/>
        <w:rPr>
          <w:rFonts w:asciiTheme="minorHAnsi" w:hAnsiTheme="minorHAnsi" w:cstheme="minorHAnsi"/>
          <w:sz w:val="22"/>
          <w:szCs w:val="22"/>
        </w:rPr>
      </w:pPr>
      <w:r w:rsidRPr="00B65602">
        <w:rPr>
          <w:rFonts w:asciiTheme="minorHAnsi" w:hAnsiTheme="minorHAnsi" w:cstheme="minorHAnsi"/>
          <w:sz w:val="22"/>
          <w:szCs w:val="22"/>
        </w:rPr>
        <w:t>Evaluation and ranking of applications received in Phase 1 will be conducted in accordance with the following administrative criteria:</w:t>
      </w:r>
    </w:p>
    <w:p w14:paraId="716279FB" w14:textId="77777777" w:rsidR="00B65602" w:rsidRPr="00B65602" w:rsidRDefault="00B65602" w:rsidP="00B65602">
      <w:pPr>
        <w:numPr>
          <w:ilvl w:val="0"/>
          <w:numId w:val="43"/>
        </w:numPr>
        <w:jc w:val="both"/>
        <w:rPr>
          <w:rFonts w:asciiTheme="minorHAnsi" w:hAnsiTheme="minorHAnsi" w:cstheme="minorHAnsi"/>
          <w:sz w:val="22"/>
          <w:szCs w:val="22"/>
        </w:rPr>
      </w:pPr>
      <w:r w:rsidRPr="00B65602">
        <w:rPr>
          <w:rFonts w:asciiTheme="minorHAnsi" w:hAnsiTheme="minorHAnsi" w:cstheme="minorHAnsi"/>
          <w:sz w:val="22"/>
          <w:szCs w:val="22"/>
        </w:rPr>
        <w:t>The application and accompanying documentation were submitted on time, in line with the deadline specified in the call;</w:t>
      </w:r>
    </w:p>
    <w:p w14:paraId="69EE8246" w14:textId="77777777" w:rsidR="00B65602" w:rsidRPr="00B65602" w:rsidRDefault="00B65602" w:rsidP="00B65602">
      <w:pPr>
        <w:numPr>
          <w:ilvl w:val="0"/>
          <w:numId w:val="43"/>
        </w:numPr>
        <w:jc w:val="both"/>
        <w:rPr>
          <w:rFonts w:asciiTheme="minorHAnsi" w:hAnsiTheme="minorHAnsi" w:cstheme="minorHAnsi"/>
          <w:sz w:val="22"/>
          <w:szCs w:val="22"/>
        </w:rPr>
      </w:pPr>
      <w:r w:rsidRPr="00B65602">
        <w:rPr>
          <w:rFonts w:asciiTheme="minorHAnsi" w:hAnsiTheme="minorHAnsi" w:cstheme="minorHAnsi"/>
          <w:sz w:val="22"/>
          <w:szCs w:val="22"/>
        </w:rPr>
        <w:t>The project applicant meets the general and specific conditions of the call;</w:t>
      </w:r>
    </w:p>
    <w:p w14:paraId="7E08AD70" w14:textId="77777777" w:rsidR="00B65602" w:rsidRPr="00B65602" w:rsidRDefault="00B65602" w:rsidP="00B65602">
      <w:pPr>
        <w:numPr>
          <w:ilvl w:val="0"/>
          <w:numId w:val="43"/>
        </w:numPr>
        <w:jc w:val="both"/>
        <w:rPr>
          <w:rFonts w:asciiTheme="minorHAnsi" w:hAnsiTheme="minorHAnsi" w:cstheme="minorHAnsi"/>
          <w:sz w:val="22"/>
          <w:szCs w:val="22"/>
        </w:rPr>
      </w:pPr>
      <w:r w:rsidRPr="00B65602">
        <w:rPr>
          <w:rFonts w:asciiTheme="minorHAnsi" w:hAnsiTheme="minorHAnsi" w:cstheme="minorHAnsi"/>
          <w:sz w:val="22"/>
          <w:szCs w:val="22"/>
        </w:rPr>
        <w:t>The documentation was submitted in the required format and according to the instructions in the call.</w:t>
      </w:r>
    </w:p>
    <w:p w14:paraId="5A94BDBA" w14:textId="77777777" w:rsidR="008B0148" w:rsidRPr="00A86245" w:rsidRDefault="008B0148" w:rsidP="00ED4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173F7212" w14:textId="082187DF" w:rsidR="004A7033" w:rsidRPr="00A86245" w:rsidRDefault="00627AB5" w:rsidP="00ED4C78">
      <w:pPr>
        <w:spacing w:after="120"/>
        <w:jc w:val="both"/>
        <w:rPr>
          <w:rFonts w:asciiTheme="minorHAnsi" w:hAnsiTheme="minorHAnsi" w:cstheme="minorHAnsi"/>
          <w:b/>
          <w:sz w:val="22"/>
          <w:szCs w:val="22"/>
          <w:lang w:val="uz-Cyrl-UZ"/>
        </w:rPr>
      </w:pPr>
      <w:r w:rsidRPr="00A86245">
        <w:rPr>
          <w:rFonts w:asciiTheme="minorHAnsi" w:hAnsiTheme="minorHAnsi" w:cstheme="minorHAnsi"/>
          <w:b/>
          <w:sz w:val="22"/>
          <w:szCs w:val="22"/>
          <w:lang w:val="uz-Cyrl-UZ"/>
        </w:rPr>
        <w:t>1</w:t>
      </w:r>
      <w:r w:rsidR="0004558D">
        <w:rPr>
          <w:rFonts w:asciiTheme="minorHAnsi" w:hAnsiTheme="minorHAnsi" w:cstheme="minorHAnsi"/>
          <w:b/>
          <w:sz w:val="22"/>
          <w:szCs w:val="22"/>
          <w:lang w:val="en-US"/>
        </w:rPr>
        <w:t>1</w:t>
      </w:r>
      <w:r w:rsidRPr="00A86245">
        <w:rPr>
          <w:rFonts w:asciiTheme="minorHAnsi" w:hAnsiTheme="minorHAnsi" w:cstheme="minorHAnsi"/>
          <w:b/>
          <w:sz w:val="22"/>
          <w:szCs w:val="22"/>
          <w:lang w:val="uz-Cyrl-UZ"/>
        </w:rPr>
        <w:t xml:space="preserve">.2. </w:t>
      </w:r>
      <w:r w:rsidR="00102377" w:rsidRPr="00102377">
        <w:rPr>
          <w:rFonts w:asciiTheme="minorHAnsi" w:hAnsiTheme="minorHAnsi" w:cstheme="minorHAnsi"/>
          <w:b/>
          <w:sz w:val="22"/>
          <w:szCs w:val="22"/>
        </w:rPr>
        <w:t>Qualitative Criteria for Evaluation in Phase 1:</w:t>
      </w:r>
    </w:p>
    <w:tbl>
      <w:tblPr>
        <w:tblStyle w:val="TableGrid"/>
        <w:tblW w:w="0" w:type="auto"/>
        <w:tblLook w:val="04A0" w:firstRow="1" w:lastRow="0" w:firstColumn="1" w:lastColumn="0" w:noHBand="0" w:noVBand="1"/>
      </w:tblPr>
      <w:tblGrid>
        <w:gridCol w:w="527"/>
        <w:gridCol w:w="2370"/>
        <w:gridCol w:w="4126"/>
        <w:gridCol w:w="2327"/>
      </w:tblGrid>
      <w:tr w:rsidR="0073634B" w:rsidRPr="00A86245" w14:paraId="63D1CD33" w14:textId="77777777" w:rsidTr="0073634B">
        <w:tc>
          <w:tcPr>
            <w:tcW w:w="534" w:type="dxa"/>
          </w:tcPr>
          <w:p w14:paraId="7CE195E9" w14:textId="77777777" w:rsidR="0073634B" w:rsidRPr="00A86245" w:rsidRDefault="0073634B" w:rsidP="00ED4C78">
            <w:pPr>
              <w:spacing w:after="120"/>
              <w:jc w:val="both"/>
              <w:rPr>
                <w:rFonts w:asciiTheme="minorHAnsi" w:hAnsiTheme="minorHAnsi" w:cstheme="minorHAnsi"/>
                <w:b/>
                <w:sz w:val="22"/>
                <w:szCs w:val="22"/>
                <w:lang w:val="uz-Cyrl-UZ"/>
              </w:rPr>
            </w:pPr>
          </w:p>
        </w:tc>
        <w:tc>
          <w:tcPr>
            <w:tcW w:w="2409" w:type="dxa"/>
          </w:tcPr>
          <w:p w14:paraId="754103FA" w14:textId="0CF333A7" w:rsidR="0073634B" w:rsidRPr="00A86245" w:rsidRDefault="0073634B"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Criteria</w:t>
            </w:r>
          </w:p>
        </w:tc>
        <w:tc>
          <w:tcPr>
            <w:tcW w:w="4239" w:type="dxa"/>
          </w:tcPr>
          <w:p w14:paraId="5A42833B" w14:textId="6ED5647F" w:rsidR="0073634B" w:rsidRPr="00A86245" w:rsidRDefault="0073634B"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 xml:space="preserve">Definition </w:t>
            </w:r>
          </w:p>
        </w:tc>
        <w:tc>
          <w:tcPr>
            <w:tcW w:w="2394" w:type="dxa"/>
          </w:tcPr>
          <w:p w14:paraId="44B1608D" w14:textId="4BA2C00E" w:rsidR="0073634B" w:rsidRPr="00A86245" w:rsidRDefault="0073634B"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 xml:space="preserve">Max. No. of points </w:t>
            </w:r>
          </w:p>
        </w:tc>
      </w:tr>
      <w:tr w:rsidR="0073634B" w:rsidRPr="00A86245" w14:paraId="09EFA16D" w14:textId="77777777" w:rsidTr="0073634B">
        <w:tc>
          <w:tcPr>
            <w:tcW w:w="534" w:type="dxa"/>
          </w:tcPr>
          <w:p w14:paraId="02B9FE6A" w14:textId="731F9742" w:rsidR="0073634B" w:rsidRPr="00A86245" w:rsidRDefault="0073634B"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1.</w:t>
            </w:r>
          </w:p>
        </w:tc>
        <w:tc>
          <w:tcPr>
            <w:tcW w:w="2409" w:type="dxa"/>
          </w:tcPr>
          <w:p w14:paraId="0B9F9832" w14:textId="77777777" w:rsidR="0073634B" w:rsidRPr="00A86245" w:rsidRDefault="0073634B" w:rsidP="0073634B">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Project team</w:t>
            </w:r>
          </w:p>
          <w:p w14:paraId="3461D6AA" w14:textId="049E5B8F" w:rsidR="0073634B" w:rsidRPr="00A86245" w:rsidRDefault="0073634B" w:rsidP="0073634B">
            <w:pPr>
              <w:spacing w:after="120"/>
              <w:jc w:val="both"/>
              <w:rPr>
                <w:rFonts w:asciiTheme="minorHAnsi" w:hAnsiTheme="minorHAnsi" w:cstheme="minorHAnsi"/>
                <w:b/>
                <w:sz w:val="22"/>
                <w:szCs w:val="22"/>
                <w:lang w:val="uz-Cyrl-UZ"/>
              </w:rPr>
            </w:pPr>
            <w:r w:rsidRPr="00A86245">
              <w:rPr>
                <w:rFonts w:ascii="`Â≤Ωò" w:eastAsiaTheme="minorHAnsi" w:hAnsi="`Â≤Ωò" w:cs="`Â≤Ωò"/>
                <w:sz w:val="22"/>
                <w:szCs w:val="22"/>
                <w:lang w:val="en-GB" w:eastAsia="en-US"/>
              </w:rPr>
              <w:t>potential</w:t>
            </w:r>
          </w:p>
        </w:tc>
        <w:tc>
          <w:tcPr>
            <w:tcW w:w="4239" w:type="dxa"/>
          </w:tcPr>
          <w:p w14:paraId="127C78AE" w14:textId="77777777" w:rsidR="0073634B" w:rsidRPr="00A86245" w:rsidRDefault="0073634B" w:rsidP="0073634B">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This criterion assesses the potential of the</w:t>
            </w:r>
          </w:p>
          <w:p w14:paraId="4C2E74F1" w14:textId="77777777" w:rsidR="0073634B" w:rsidRPr="00A86245" w:rsidRDefault="0073634B" w:rsidP="0073634B">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project by evaluating the quality and the</w:t>
            </w:r>
          </w:p>
          <w:p w14:paraId="2D491133" w14:textId="77777777" w:rsidR="0073634B" w:rsidRPr="002F79C7" w:rsidRDefault="0073634B" w:rsidP="0073634B">
            <w:pPr>
              <w:autoSpaceDE w:val="0"/>
              <w:autoSpaceDN w:val="0"/>
              <w:adjustRightInd w:val="0"/>
              <w:rPr>
                <w:rFonts w:asciiTheme="minorHAnsi" w:eastAsiaTheme="minorHAnsi" w:hAnsiTheme="minorHAnsi" w:cstheme="minorHAnsi"/>
                <w:sz w:val="22"/>
                <w:szCs w:val="22"/>
                <w:lang w:val="en-GB" w:eastAsia="en-US"/>
              </w:rPr>
            </w:pPr>
            <w:r w:rsidRPr="00A86245">
              <w:rPr>
                <w:rFonts w:ascii="`Â≤Ωò" w:eastAsiaTheme="minorHAnsi" w:hAnsi="`Â≤Ωò" w:cs="`Â≤Ωò"/>
                <w:sz w:val="22"/>
                <w:szCs w:val="22"/>
                <w:lang w:val="en-GB" w:eastAsia="en-US"/>
              </w:rPr>
              <w:t xml:space="preserve">structure of </w:t>
            </w:r>
            <w:r w:rsidRPr="002F79C7">
              <w:rPr>
                <w:rFonts w:asciiTheme="minorHAnsi" w:eastAsiaTheme="minorHAnsi" w:hAnsiTheme="minorHAnsi" w:cstheme="minorHAnsi"/>
                <w:sz w:val="22"/>
                <w:szCs w:val="22"/>
                <w:lang w:val="en-GB" w:eastAsia="en-US"/>
              </w:rPr>
              <w:t>the project team in the</w:t>
            </w:r>
          </w:p>
          <w:p w14:paraId="28750D68" w14:textId="187CE6C3" w:rsidR="0073634B" w:rsidRPr="00A86245" w:rsidRDefault="0073634B" w:rsidP="0073634B">
            <w:pPr>
              <w:spacing w:after="120"/>
              <w:jc w:val="both"/>
              <w:rPr>
                <w:rFonts w:asciiTheme="minorHAnsi" w:hAnsiTheme="minorHAnsi" w:cstheme="minorHAnsi"/>
                <w:b/>
                <w:sz w:val="22"/>
                <w:szCs w:val="22"/>
                <w:lang w:val="uz-Cyrl-UZ"/>
              </w:rPr>
            </w:pPr>
            <w:r w:rsidRPr="002F79C7">
              <w:rPr>
                <w:rFonts w:asciiTheme="minorHAnsi" w:eastAsiaTheme="minorHAnsi" w:hAnsiTheme="minorHAnsi" w:cstheme="minorHAnsi"/>
                <w:sz w:val="22"/>
                <w:szCs w:val="22"/>
                <w:lang w:val="en-GB" w:eastAsia="en-US"/>
              </w:rPr>
              <w:t>media/CSO organi</w:t>
            </w:r>
            <w:r w:rsidR="009646C8" w:rsidRPr="002F79C7">
              <w:rPr>
                <w:rFonts w:asciiTheme="minorHAnsi" w:eastAsiaTheme="minorHAnsi" w:hAnsiTheme="minorHAnsi" w:cstheme="minorHAnsi"/>
                <w:sz w:val="22"/>
                <w:szCs w:val="22"/>
                <w:lang w:val="en-GB" w:eastAsia="en-US"/>
              </w:rPr>
              <w:t>s</w:t>
            </w:r>
            <w:r w:rsidRPr="002F79C7">
              <w:rPr>
                <w:rFonts w:asciiTheme="minorHAnsi" w:eastAsiaTheme="minorHAnsi" w:hAnsiTheme="minorHAnsi" w:cstheme="minorHAnsi"/>
                <w:sz w:val="22"/>
                <w:szCs w:val="22"/>
                <w:lang w:val="en-GB" w:eastAsia="en-US"/>
              </w:rPr>
              <w:t>ation.</w:t>
            </w:r>
          </w:p>
        </w:tc>
        <w:tc>
          <w:tcPr>
            <w:tcW w:w="2394" w:type="dxa"/>
          </w:tcPr>
          <w:p w14:paraId="2D900A80" w14:textId="406E35BE" w:rsidR="0073634B" w:rsidRPr="00A86245" w:rsidRDefault="00A86FB1"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20</w:t>
            </w:r>
          </w:p>
        </w:tc>
      </w:tr>
      <w:tr w:rsidR="0073634B" w:rsidRPr="00A86245" w14:paraId="47ED71AE" w14:textId="77777777" w:rsidTr="0073634B">
        <w:tc>
          <w:tcPr>
            <w:tcW w:w="534" w:type="dxa"/>
          </w:tcPr>
          <w:p w14:paraId="49108CAB" w14:textId="36B90291" w:rsidR="0073634B" w:rsidRPr="00A86245" w:rsidRDefault="0073634B"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2.</w:t>
            </w:r>
          </w:p>
        </w:tc>
        <w:tc>
          <w:tcPr>
            <w:tcW w:w="2409" w:type="dxa"/>
          </w:tcPr>
          <w:p w14:paraId="1AF14D32" w14:textId="4CE99797" w:rsidR="0073634B" w:rsidRPr="00A86245" w:rsidRDefault="003C6F84" w:rsidP="00ED4C78">
            <w:pPr>
              <w:spacing w:after="120"/>
              <w:jc w:val="both"/>
              <w:rPr>
                <w:rFonts w:asciiTheme="minorHAnsi" w:hAnsiTheme="minorHAnsi" w:cstheme="minorHAnsi"/>
                <w:bCs/>
                <w:sz w:val="22"/>
                <w:szCs w:val="22"/>
                <w:lang w:val="sr-Latn-RS"/>
              </w:rPr>
            </w:pPr>
            <w:r w:rsidRPr="00A86245">
              <w:rPr>
                <w:rFonts w:asciiTheme="minorHAnsi" w:hAnsiTheme="minorHAnsi" w:cstheme="minorHAnsi"/>
                <w:bCs/>
                <w:sz w:val="22"/>
                <w:szCs w:val="22"/>
                <w:lang w:val="sr-Latn-RS"/>
              </w:rPr>
              <w:t>Previous experience</w:t>
            </w:r>
          </w:p>
        </w:tc>
        <w:tc>
          <w:tcPr>
            <w:tcW w:w="4239" w:type="dxa"/>
          </w:tcPr>
          <w:p w14:paraId="39EBA0DB" w14:textId="77777777" w:rsidR="003C6F84" w:rsidRPr="002F79C7" w:rsidRDefault="003C6F84" w:rsidP="003C6F84">
            <w:pPr>
              <w:autoSpaceDE w:val="0"/>
              <w:autoSpaceDN w:val="0"/>
              <w:adjustRightInd w:val="0"/>
              <w:rPr>
                <w:rFonts w:asciiTheme="minorHAnsi" w:eastAsiaTheme="minorHAnsi" w:hAnsiTheme="minorHAnsi" w:cstheme="minorHAnsi"/>
                <w:sz w:val="22"/>
                <w:szCs w:val="22"/>
                <w:lang w:val="en-GB" w:eastAsia="en-US"/>
              </w:rPr>
            </w:pPr>
            <w:r w:rsidRPr="002F79C7">
              <w:rPr>
                <w:rFonts w:asciiTheme="minorHAnsi" w:eastAsiaTheme="minorHAnsi" w:hAnsiTheme="minorHAnsi" w:cstheme="minorHAnsi"/>
                <w:sz w:val="22"/>
                <w:szCs w:val="22"/>
                <w:lang w:val="en-GB" w:eastAsia="en-US"/>
              </w:rPr>
              <w:t>This criterion evaluates the expertise of the</w:t>
            </w:r>
          </w:p>
          <w:p w14:paraId="40BBF493" w14:textId="5F207A0B" w:rsidR="0073634B" w:rsidRPr="002F79C7" w:rsidRDefault="003C6F84" w:rsidP="00E04C00">
            <w:pPr>
              <w:autoSpaceDE w:val="0"/>
              <w:autoSpaceDN w:val="0"/>
              <w:adjustRightInd w:val="0"/>
              <w:rPr>
                <w:rFonts w:asciiTheme="minorHAnsi" w:eastAsiaTheme="minorHAnsi" w:hAnsiTheme="minorHAnsi" w:cstheme="minorHAnsi"/>
                <w:sz w:val="22"/>
                <w:szCs w:val="22"/>
                <w:lang w:val="en-GB" w:eastAsia="en-US"/>
              </w:rPr>
            </w:pPr>
            <w:r w:rsidRPr="002F79C7">
              <w:rPr>
                <w:rFonts w:asciiTheme="minorHAnsi" w:eastAsiaTheme="minorHAnsi" w:hAnsiTheme="minorHAnsi" w:cstheme="minorHAnsi"/>
                <w:sz w:val="22"/>
                <w:szCs w:val="22"/>
                <w:lang w:val="en-GB" w:eastAsia="en-US"/>
              </w:rPr>
              <w:t xml:space="preserve">applicant </w:t>
            </w:r>
            <w:r w:rsidR="002F79C7" w:rsidRPr="002F79C7">
              <w:rPr>
                <w:rFonts w:asciiTheme="minorHAnsi" w:hAnsiTheme="minorHAnsi" w:cstheme="minorHAnsi"/>
              </w:rPr>
              <w:t>on previous work in the field of media freedom, journalist safety,</w:t>
            </w:r>
            <w:r w:rsidR="002F79C7" w:rsidRPr="002F79C7">
              <w:rPr>
                <w:rFonts w:asciiTheme="minorHAnsi" w:hAnsiTheme="minorHAnsi" w:cstheme="minorHAnsi"/>
                <w:lang w:val="en-US"/>
              </w:rPr>
              <w:t xml:space="preserve"> but also</w:t>
            </w:r>
            <w:r w:rsidR="002F79C7" w:rsidRPr="002F79C7">
              <w:rPr>
                <w:rFonts w:asciiTheme="minorHAnsi" w:hAnsiTheme="minorHAnsi" w:cstheme="minorHAnsi"/>
              </w:rPr>
              <w:t xml:space="preserve"> project management.</w:t>
            </w:r>
          </w:p>
          <w:p w14:paraId="362B3F2C" w14:textId="146E1BB0" w:rsidR="00E04C00" w:rsidRPr="00E04C00" w:rsidRDefault="00E04C00" w:rsidP="00E04C00">
            <w:pPr>
              <w:autoSpaceDE w:val="0"/>
              <w:autoSpaceDN w:val="0"/>
              <w:adjustRightInd w:val="0"/>
              <w:rPr>
                <w:rFonts w:ascii="`Â≤Ωò" w:eastAsiaTheme="minorHAnsi" w:hAnsi="`Â≤Ωò" w:cs="`Â≤Ωò"/>
                <w:sz w:val="22"/>
                <w:szCs w:val="22"/>
                <w:lang w:val="en-GB" w:eastAsia="en-US"/>
              </w:rPr>
            </w:pPr>
          </w:p>
        </w:tc>
        <w:tc>
          <w:tcPr>
            <w:tcW w:w="2394" w:type="dxa"/>
          </w:tcPr>
          <w:p w14:paraId="342343D1" w14:textId="2CA1129C" w:rsidR="0073634B" w:rsidRPr="00A86245" w:rsidRDefault="00A86245" w:rsidP="00ED4C78">
            <w:pPr>
              <w:spacing w:after="120"/>
              <w:jc w:val="both"/>
              <w:rPr>
                <w:rFonts w:asciiTheme="minorHAnsi" w:hAnsiTheme="minorHAnsi" w:cstheme="minorHAnsi"/>
                <w:b/>
                <w:sz w:val="22"/>
                <w:szCs w:val="22"/>
                <w:lang w:val="sr-Latn-RS"/>
              </w:rPr>
            </w:pPr>
            <w:r>
              <w:rPr>
                <w:rFonts w:asciiTheme="minorHAnsi" w:hAnsiTheme="minorHAnsi" w:cstheme="minorHAnsi"/>
                <w:b/>
                <w:sz w:val="22"/>
                <w:szCs w:val="22"/>
                <w:lang w:val="sr-Latn-RS"/>
              </w:rPr>
              <w:t>2</w:t>
            </w:r>
            <w:r w:rsidR="00A86FB1" w:rsidRPr="00A86245">
              <w:rPr>
                <w:rFonts w:asciiTheme="minorHAnsi" w:hAnsiTheme="minorHAnsi" w:cstheme="minorHAnsi"/>
                <w:b/>
                <w:sz w:val="22"/>
                <w:szCs w:val="22"/>
                <w:lang w:val="sr-Latn-RS"/>
              </w:rPr>
              <w:t>5</w:t>
            </w:r>
          </w:p>
        </w:tc>
      </w:tr>
      <w:tr w:rsidR="0073634B" w:rsidRPr="00A86245" w14:paraId="78B0C7AD" w14:textId="77777777" w:rsidTr="0073634B">
        <w:tc>
          <w:tcPr>
            <w:tcW w:w="534" w:type="dxa"/>
          </w:tcPr>
          <w:p w14:paraId="7B2F085C" w14:textId="222EA91B" w:rsidR="0073634B" w:rsidRPr="00A86245" w:rsidRDefault="0073634B"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3.</w:t>
            </w:r>
          </w:p>
        </w:tc>
        <w:tc>
          <w:tcPr>
            <w:tcW w:w="2409" w:type="dxa"/>
          </w:tcPr>
          <w:p w14:paraId="56609DB1" w14:textId="3C234822" w:rsidR="0073634B" w:rsidRPr="00073AB5" w:rsidRDefault="00135A16" w:rsidP="00592163">
            <w:pPr>
              <w:spacing w:after="120"/>
              <w:rPr>
                <w:rFonts w:asciiTheme="minorHAnsi" w:hAnsiTheme="minorHAnsi" w:cstheme="minorHAnsi"/>
                <w:bCs/>
                <w:sz w:val="22"/>
                <w:szCs w:val="22"/>
                <w:lang w:val="sr-Latn-RS"/>
              </w:rPr>
            </w:pPr>
            <w:r w:rsidRPr="00135A16">
              <w:rPr>
                <w:rFonts w:asciiTheme="minorHAnsi" w:hAnsiTheme="minorHAnsi" w:cstheme="minorHAnsi"/>
                <w:bCs/>
                <w:sz w:val="22"/>
                <w:szCs w:val="22"/>
              </w:rPr>
              <w:t>Operational capacity to independently undertake assigned activities – level of organi</w:t>
            </w:r>
            <w:r w:rsidR="009646C8">
              <w:rPr>
                <w:rFonts w:asciiTheme="minorHAnsi" w:hAnsiTheme="minorHAnsi" w:cstheme="minorHAnsi"/>
                <w:bCs/>
                <w:sz w:val="22"/>
                <w:szCs w:val="22"/>
                <w:lang w:val="en-US"/>
              </w:rPr>
              <w:t>s</w:t>
            </w:r>
            <w:r w:rsidRPr="00135A16">
              <w:rPr>
                <w:rFonts w:asciiTheme="minorHAnsi" w:hAnsiTheme="minorHAnsi" w:cstheme="minorHAnsi"/>
                <w:bCs/>
                <w:sz w:val="22"/>
                <w:szCs w:val="22"/>
              </w:rPr>
              <w:t>ational and management capacities</w:t>
            </w:r>
          </w:p>
        </w:tc>
        <w:tc>
          <w:tcPr>
            <w:tcW w:w="4239" w:type="dxa"/>
          </w:tcPr>
          <w:p w14:paraId="538E7B46" w14:textId="15806590" w:rsidR="00073AB5" w:rsidRPr="00632DEC" w:rsidRDefault="00135A16" w:rsidP="00592163">
            <w:pPr>
              <w:spacing w:after="120"/>
              <w:rPr>
                <w:rFonts w:asciiTheme="minorHAnsi" w:hAnsiTheme="minorHAnsi" w:cstheme="minorHAnsi"/>
                <w:sz w:val="22"/>
                <w:szCs w:val="22"/>
                <w:lang w:val="sr-Latn-RS"/>
              </w:rPr>
            </w:pPr>
            <w:r w:rsidRPr="00135A16">
              <w:rPr>
                <w:rFonts w:asciiTheme="minorHAnsi" w:hAnsiTheme="minorHAnsi" w:cstheme="minorHAnsi"/>
                <w:sz w:val="22"/>
                <w:szCs w:val="22"/>
              </w:rPr>
              <w:t>This criterion includes the organi</w:t>
            </w:r>
            <w:r w:rsidR="009646C8">
              <w:rPr>
                <w:rFonts w:asciiTheme="minorHAnsi" w:hAnsiTheme="minorHAnsi" w:cstheme="minorHAnsi"/>
                <w:sz w:val="22"/>
                <w:szCs w:val="22"/>
                <w:lang w:val="en-US"/>
              </w:rPr>
              <w:t>s</w:t>
            </w:r>
            <w:r w:rsidRPr="00135A16">
              <w:rPr>
                <w:rFonts w:asciiTheme="minorHAnsi" w:hAnsiTheme="minorHAnsi" w:cstheme="minorHAnsi"/>
                <w:sz w:val="22"/>
                <w:szCs w:val="22"/>
              </w:rPr>
              <w:t>ation's ability to effectively plan, implement, and manage projects, as well as its capacity to adapt to changes and challenges in the environment in which it operates.</w:t>
            </w:r>
          </w:p>
        </w:tc>
        <w:tc>
          <w:tcPr>
            <w:tcW w:w="2394" w:type="dxa"/>
          </w:tcPr>
          <w:p w14:paraId="1C1BFC75" w14:textId="4E6E3150" w:rsidR="0073634B" w:rsidRPr="00073AB5" w:rsidRDefault="00A86FB1" w:rsidP="00ED4C78">
            <w:pPr>
              <w:spacing w:after="120"/>
              <w:jc w:val="both"/>
              <w:rPr>
                <w:rFonts w:asciiTheme="minorHAnsi" w:hAnsiTheme="minorHAnsi" w:cstheme="minorHAnsi"/>
                <w:b/>
                <w:sz w:val="22"/>
                <w:szCs w:val="22"/>
                <w:lang w:val="sr-Latn-RS"/>
              </w:rPr>
            </w:pPr>
            <w:r w:rsidRPr="00073AB5">
              <w:rPr>
                <w:rFonts w:asciiTheme="minorHAnsi" w:hAnsiTheme="minorHAnsi" w:cstheme="minorHAnsi"/>
                <w:b/>
                <w:sz w:val="22"/>
                <w:szCs w:val="22"/>
                <w:lang w:val="sr-Latn-RS"/>
              </w:rPr>
              <w:t>25</w:t>
            </w:r>
          </w:p>
        </w:tc>
      </w:tr>
      <w:tr w:rsidR="00A86245" w:rsidRPr="00A86245" w14:paraId="0E065D94" w14:textId="77777777" w:rsidTr="0073634B">
        <w:tc>
          <w:tcPr>
            <w:tcW w:w="534" w:type="dxa"/>
          </w:tcPr>
          <w:p w14:paraId="22AA8D2D" w14:textId="2540A5F9" w:rsidR="00A86245" w:rsidRPr="00A86245" w:rsidRDefault="00A86245" w:rsidP="00ED4C78">
            <w:pPr>
              <w:spacing w:after="120"/>
              <w:jc w:val="both"/>
              <w:rPr>
                <w:rFonts w:asciiTheme="minorHAnsi" w:hAnsiTheme="minorHAnsi" w:cstheme="minorHAnsi"/>
                <w:b/>
                <w:sz w:val="22"/>
                <w:szCs w:val="22"/>
                <w:lang w:val="sr-Latn-RS"/>
              </w:rPr>
            </w:pPr>
            <w:r>
              <w:rPr>
                <w:rFonts w:asciiTheme="minorHAnsi" w:hAnsiTheme="minorHAnsi" w:cstheme="minorHAnsi"/>
                <w:b/>
                <w:sz w:val="22"/>
                <w:szCs w:val="22"/>
                <w:lang w:val="sr-Latn-RS"/>
              </w:rPr>
              <w:t>4.</w:t>
            </w:r>
          </w:p>
        </w:tc>
        <w:tc>
          <w:tcPr>
            <w:tcW w:w="2409" w:type="dxa"/>
          </w:tcPr>
          <w:p w14:paraId="03F6AC40" w14:textId="73FC9450" w:rsidR="00A86245" w:rsidRPr="00135A16" w:rsidRDefault="00135A16" w:rsidP="00592163">
            <w:pPr>
              <w:spacing w:after="120"/>
              <w:rPr>
                <w:rFonts w:asciiTheme="minorHAnsi" w:hAnsiTheme="minorHAnsi" w:cstheme="minorHAnsi"/>
                <w:bCs/>
                <w:sz w:val="22"/>
                <w:szCs w:val="22"/>
                <w:lang w:val="en-GB"/>
              </w:rPr>
            </w:pPr>
            <w:proofErr w:type="spellStart"/>
            <w:r w:rsidRPr="00135A16">
              <w:rPr>
                <w:rFonts w:asciiTheme="minorHAnsi" w:hAnsiTheme="minorHAnsi" w:cstheme="minorHAnsi"/>
                <w:bCs/>
                <w:sz w:val="22"/>
                <w:szCs w:val="22"/>
                <w:lang w:val="sr-Latn-RS"/>
              </w:rPr>
              <w:t>Degree</w:t>
            </w:r>
            <w:proofErr w:type="spellEnd"/>
            <w:r w:rsidRPr="00135A16">
              <w:rPr>
                <w:rFonts w:asciiTheme="minorHAnsi" w:hAnsiTheme="minorHAnsi" w:cstheme="minorHAnsi"/>
                <w:bCs/>
                <w:sz w:val="22"/>
                <w:szCs w:val="22"/>
                <w:lang w:val="sr-Latn-RS"/>
              </w:rPr>
              <w:t xml:space="preserve"> </w:t>
            </w:r>
            <w:proofErr w:type="spellStart"/>
            <w:r w:rsidRPr="00135A16">
              <w:rPr>
                <w:rFonts w:asciiTheme="minorHAnsi" w:hAnsiTheme="minorHAnsi" w:cstheme="minorHAnsi"/>
                <w:bCs/>
                <w:sz w:val="22"/>
                <w:szCs w:val="22"/>
                <w:lang w:val="sr-Latn-RS"/>
              </w:rPr>
              <w:t>of</w:t>
            </w:r>
            <w:proofErr w:type="spellEnd"/>
            <w:r w:rsidRPr="00135A16">
              <w:rPr>
                <w:rFonts w:asciiTheme="minorHAnsi" w:hAnsiTheme="minorHAnsi" w:cstheme="minorHAnsi"/>
                <w:bCs/>
                <w:sz w:val="22"/>
                <w:szCs w:val="22"/>
                <w:lang w:val="sr-Latn-RS"/>
              </w:rPr>
              <w:t xml:space="preserve"> </w:t>
            </w:r>
            <w:proofErr w:type="spellStart"/>
            <w:r w:rsidRPr="00135A16">
              <w:rPr>
                <w:rFonts w:asciiTheme="minorHAnsi" w:hAnsiTheme="minorHAnsi" w:cstheme="minorHAnsi"/>
                <w:bCs/>
                <w:sz w:val="22"/>
                <w:szCs w:val="22"/>
                <w:lang w:val="sr-Latn-RS"/>
              </w:rPr>
              <w:t>commitment</w:t>
            </w:r>
            <w:proofErr w:type="spellEnd"/>
            <w:r w:rsidRPr="00135A16">
              <w:rPr>
                <w:rFonts w:asciiTheme="minorHAnsi" w:hAnsiTheme="minorHAnsi" w:cstheme="minorHAnsi"/>
                <w:bCs/>
                <w:sz w:val="22"/>
                <w:szCs w:val="22"/>
                <w:lang w:val="sr-Latn-RS"/>
              </w:rPr>
              <w:t xml:space="preserve"> to </w:t>
            </w:r>
            <w:proofErr w:type="spellStart"/>
            <w:r w:rsidRPr="00135A16">
              <w:rPr>
                <w:rFonts w:asciiTheme="minorHAnsi" w:hAnsiTheme="minorHAnsi" w:cstheme="minorHAnsi"/>
                <w:bCs/>
                <w:sz w:val="22"/>
                <w:szCs w:val="22"/>
                <w:lang w:val="sr-Latn-RS"/>
              </w:rPr>
              <w:t>ethical</w:t>
            </w:r>
            <w:proofErr w:type="spellEnd"/>
            <w:r w:rsidRPr="00135A16">
              <w:rPr>
                <w:rFonts w:asciiTheme="minorHAnsi" w:hAnsiTheme="minorHAnsi" w:cstheme="minorHAnsi"/>
                <w:bCs/>
                <w:sz w:val="22"/>
                <w:szCs w:val="22"/>
                <w:lang w:val="sr-Latn-RS"/>
              </w:rPr>
              <w:t xml:space="preserve"> </w:t>
            </w:r>
            <w:proofErr w:type="spellStart"/>
            <w:r w:rsidRPr="00135A16">
              <w:rPr>
                <w:rFonts w:asciiTheme="minorHAnsi" w:hAnsiTheme="minorHAnsi" w:cstheme="minorHAnsi"/>
                <w:bCs/>
                <w:sz w:val="22"/>
                <w:szCs w:val="22"/>
                <w:lang w:val="sr-Latn-RS"/>
              </w:rPr>
              <w:t>standards</w:t>
            </w:r>
            <w:proofErr w:type="spellEnd"/>
          </w:p>
        </w:tc>
        <w:tc>
          <w:tcPr>
            <w:tcW w:w="4239" w:type="dxa"/>
          </w:tcPr>
          <w:p w14:paraId="293ACFDE" w14:textId="0BECCDAB" w:rsidR="00A86245" w:rsidRPr="00592163" w:rsidRDefault="00135A16" w:rsidP="00592163">
            <w:pPr>
              <w:spacing w:after="120"/>
              <w:rPr>
                <w:rFonts w:asciiTheme="minorHAnsi" w:hAnsiTheme="minorHAnsi" w:cstheme="minorHAnsi"/>
                <w:sz w:val="22"/>
                <w:szCs w:val="22"/>
                <w:lang w:val="en-US"/>
              </w:rPr>
            </w:pPr>
            <w:r w:rsidRPr="00135A16">
              <w:rPr>
                <w:rFonts w:asciiTheme="minorHAnsi" w:hAnsiTheme="minorHAnsi" w:cstheme="minorHAnsi"/>
                <w:sz w:val="22"/>
                <w:szCs w:val="22"/>
              </w:rPr>
              <w:t>This criterion represents an assessment of how civil society organi</w:t>
            </w:r>
            <w:r w:rsidR="009646C8">
              <w:rPr>
                <w:rFonts w:asciiTheme="minorHAnsi" w:hAnsiTheme="minorHAnsi" w:cstheme="minorHAnsi"/>
                <w:sz w:val="22"/>
                <w:szCs w:val="22"/>
                <w:lang w:val="en-US"/>
              </w:rPr>
              <w:t>s</w:t>
            </w:r>
            <w:r w:rsidRPr="00135A16">
              <w:rPr>
                <w:rFonts w:asciiTheme="minorHAnsi" w:hAnsiTheme="minorHAnsi" w:cstheme="minorHAnsi"/>
                <w:sz w:val="22"/>
                <w:szCs w:val="22"/>
              </w:rPr>
              <w:t>ations and media direct their actions and decision-making in accordance with recogni</w:t>
            </w:r>
            <w:r w:rsidR="009646C8">
              <w:rPr>
                <w:rFonts w:asciiTheme="minorHAnsi" w:hAnsiTheme="minorHAnsi" w:cstheme="minorHAnsi"/>
                <w:sz w:val="22"/>
                <w:szCs w:val="22"/>
                <w:lang w:val="en-US"/>
              </w:rPr>
              <w:t>s</w:t>
            </w:r>
            <w:r w:rsidRPr="00135A16">
              <w:rPr>
                <w:rFonts w:asciiTheme="minorHAnsi" w:hAnsiTheme="minorHAnsi" w:cstheme="minorHAnsi"/>
                <w:sz w:val="22"/>
                <w:szCs w:val="22"/>
              </w:rPr>
              <w:t xml:space="preserve">ed ethical principles and norms, consistently applying ethical guidelines in all aspects of their work, including transparency, </w:t>
            </w:r>
            <w:r w:rsidRPr="00135A16">
              <w:rPr>
                <w:rFonts w:asciiTheme="minorHAnsi" w:hAnsiTheme="minorHAnsi" w:cstheme="minorHAnsi"/>
                <w:sz w:val="22"/>
                <w:szCs w:val="22"/>
              </w:rPr>
              <w:lastRenderedPageBreak/>
              <w:t>accountability, and respect for human rights.</w:t>
            </w:r>
          </w:p>
        </w:tc>
        <w:tc>
          <w:tcPr>
            <w:tcW w:w="2394" w:type="dxa"/>
          </w:tcPr>
          <w:p w14:paraId="50454F77" w14:textId="128D2342" w:rsidR="00A86245" w:rsidRPr="00A86245" w:rsidRDefault="00A86245" w:rsidP="00ED4C78">
            <w:pPr>
              <w:spacing w:after="120"/>
              <w:jc w:val="both"/>
              <w:rPr>
                <w:rFonts w:asciiTheme="minorHAnsi" w:hAnsiTheme="minorHAnsi" w:cstheme="minorHAnsi"/>
                <w:b/>
                <w:sz w:val="22"/>
                <w:szCs w:val="22"/>
                <w:lang w:val="sr-Latn-RS"/>
              </w:rPr>
            </w:pPr>
            <w:r>
              <w:rPr>
                <w:rFonts w:asciiTheme="minorHAnsi" w:hAnsiTheme="minorHAnsi" w:cstheme="minorHAnsi"/>
                <w:b/>
                <w:sz w:val="22"/>
                <w:szCs w:val="22"/>
                <w:lang w:val="sr-Latn-RS"/>
              </w:rPr>
              <w:lastRenderedPageBreak/>
              <w:t>10</w:t>
            </w:r>
          </w:p>
        </w:tc>
      </w:tr>
      <w:tr w:rsidR="0073634B" w:rsidRPr="00A86245" w14:paraId="7880C0E5" w14:textId="77777777" w:rsidTr="0073634B">
        <w:tc>
          <w:tcPr>
            <w:tcW w:w="534" w:type="dxa"/>
          </w:tcPr>
          <w:p w14:paraId="30E93A60" w14:textId="36961614" w:rsidR="0073634B" w:rsidRPr="00A86245" w:rsidRDefault="00A86245" w:rsidP="00ED4C78">
            <w:pPr>
              <w:spacing w:after="120"/>
              <w:jc w:val="both"/>
              <w:rPr>
                <w:rFonts w:asciiTheme="minorHAnsi" w:hAnsiTheme="minorHAnsi" w:cstheme="minorHAnsi"/>
                <w:b/>
                <w:sz w:val="22"/>
                <w:szCs w:val="22"/>
                <w:lang w:val="sr-Latn-RS"/>
              </w:rPr>
            </w:pPr>
            <w:r>
              <w:rPr>
                <w:rFonts w:asciiTheme="minorHAnsi" w:hAnsiTheme="minorHAnsi" w:cstheme="minorHAnsi"/>
                <w:b/>
                <w:sz w:val="22"/>
                <w:szCs w:val="22"/>
                <w:lang w:val="sr-Latn-RS"/>
              </w:rPr>
              <w:t>5</w:t>
            </w:r>
            <w:r w:rsidR="0073634B" w:rsidRPr="00A86245">
              <w:rPr>
                <w:rFonts w:asciiTheme="minorHAnsi" w:hAnsiTheme="minorHAnsi" w:cstheme="minorHAnsi"/>
                <w:b/>
                <w:sz w:val="22"/>
                <w:szCs w:val="22"/>
                <w:lang w:val="sr-Latn-RS"/>
              </w:rPr>
              <w:t>.</w:t>
            </w:r>
          </w:p>
        </w:tc>
        <w:tc>
          <w:tcPr>
            <w:tcW w:w="2409" w:type="dxa"/>
          </w:tcPr>
          <w:p w14:paraId="7E713888" w14:textId="4F65D406" w:rsidR="0073634B" w:rsidRPr="00A86245" w:rsidRDefault="00135A16" w:rsidP="00A86FB1">
            <w:pPr>
              <w:spacing w:after="120"/>
              <w:rPr>
                <w:rFonts w:asciiTheme="minorHAnsi" w:hAnsiTheme="minorHAnsi" w:cstheme="minorHAnsi"/>
                <w:bCs/>
                <w:sz w:val="22"/>
                <w:szCs w:val="22"/>
                <w:lang w:val="sr-Latn-RS"/>
              </w:rPr>
            </w:pPr>
            <w:proofErr w:type="spellStart"/>
            <w:r>
              <w:rPr>
                <w:rFonts w:asciiTheme="minorHAnsi" w:hAnsiTheme="minorHAnsi" w:cstheme="minorHAnsi"/>
                <w:bCs/>
                <w:sz w:val="22"/>
                <w:szCs w:val="22"/>
                <w:lang w:val="sr-Latn-RS"/>
              </w:rPr>
              <w:t>Financial</w:t>
            </w:r>
            <w:proofErr w:type="spellEnd"/>
            <w:r>
              <w:rPr>
                <w:rFonts w:asciiTheme="minorHAnsi" w:hAnsiTheme="minorHAnsi" w:cstheme="minorHAnsi"/>
                <w:bCs/>
                <w:sz w:val="22"/>
                <w:szCs w:val="22"/>
                <w:lang w:val="sr-Latn-RS"/>
              </w:rPr>
              <w:t xml:space="preserve"> </w:t>
            </w:r>
            <w:proofErr w:type="spellStart"/>
            <w:r>
              <w:rPr>
                <w:rFonts w:asciiTheme="minorHAnsi" w:hAnsiTheme="minorHAnsi" w:cstheme="minorHAnsi"/>
                <w:bCs/>
                <w:sz w:val="22"/>
                <w:szCs w:val="22"/>
                <w:lang w:val="sr-Latn-RS"/>
              </w:rPr>
              <w:t>capacity</w:t>
            </w:r>
            <w:proofErr w:type="spellEnd"/>
            <w:r>
              <w:rPr>
                <w:rFonts w:asciiTheme="minorHAnsi" w:hAnsiTheme="minorHAnsi" w:cstheme="minorHAnsi"/>
                <w:bCs/>
                <w:sz w:val="22"/>
                <w:szCs w:val="22"/>
                <w:lang w:val="sr-Latn-RS"/>
              </w:rPr>
              <w:t xml:space="preserve"> </w:t>
            </w:r>
            <w:r w:rsidR="007A612B" w:rsidRPr="00A86245">
              <w:rPr>
                <w:rFonts w:asciiTheme="minorHAnsi" w:hAnsiTheme="minorHAnsi" w:cstheme="minorHAnsi"/>
                <w:bCs/>
                <w:sz w:val="22"/>
                <w:szCs w:val="22"/>
                <w:lang w:val="sr-Latn-RS"/>
              </w:rPr>
              <w:t xml:space="preserve"> </w:t>
            </w:r>
          </w:p>
        </w:tc>
        <w:tc>
          <w:tcPr>
            <w:tcW w:w="4239" w:type="dxa"/>
          </w:tcPr>
          <w:p w14:paraId="5892BA6E" w14:textId="4DCFC26C" w:rsidR="0073634B" w:rsidRPr="00632DEC" w:rsidRDefault="00135A16" w:rsidP="00ED4C78">
            <w:pPr>
              <w:spacing w:after="120"/>
              <w:jc w:val="both"/>
              <w:rPr>
                <w:rFonts w:asciiTheme="minorHAnsi" w:hAnsiTheme="minorHAnsi" w:cstheme="minorHAnsi"/>
                <w:sz w:val="22"/>
                <w:szCs w:val="22"/>
                <w:lang w:val="uz-Cyrl-UZ"/>
              </w:rPr>
            </w:pPr>
            <w:r w:rsidRPr="00135A16">
              <w:rPr>
                <w:rFonts w:asciiTheme="minorHAnsi" w:hAnsiTheme="minorHAnsi" w:cstheme="minorHAnsi"/>
                <w:sz w:val="22"/>
                <w:szCs w:val="22"/>
              </w:rPr>
              <w:t>The ability of the organi</w:t>
            </w:r>
            <w:r w:rsidR="009646C8">
              <w:rPr>
                <w:rFonts w:asciiTheme="minorHAnsi" w:hAnsiTheme="minorHAnsi" w:cstheme="minorHAnsi"/>
                <w:sz w:val="22"/>
                <w:szCs w:val="22"/>
                <w:lang w:val="en-US"/>
              </w:rPr>
              <w:t>s</w:t>
            </w:r>
            <w:r w:rsidRPr="00135A16">
              <w:rPr>
                <w:rFonts w:asciiTheme="minorHAnsi" w:hAnsiTheme="minorHAnsi" w:cstheme="minorHAnsi"/>
                <w:sz w:val="22"/>
                <w:szCs w:val="22"/>
              </w:rPr>
              <w:t>ation or media outlet to plan and manage the budget is evaluated, including the efficient use of resources for the implementation of activities and projects. This also includes the capacity to secure stable sources of funding, such as donations, grants, or income from media operations.</w:t>
            </w:r>
          </w:p>
        </w:tc>
        <w:tc>
          <w:tcPr>
            <w:tcW w:w="2394" w:type="dxa"/>
          </w:tcPr>
          <w:p w14:paraId="10070613" w14:textId="68959921" w:rsidR="0073634B" w:rsidRPr="00A86245" w:rsidRDefault="00A86FB1" w:rsidP="00ED4C78">
            <w:pPr>
              <w:spacing w:after="120"/>
              <w:jc w:val="both"/>
              <w:rPr>
                <w:rFonts w:asciiTheme="minorHAnsi" w:hAnsiTheme="minorHAnsi" w:cstheme="minorHAnsi"/>
                <w:b/>
                <w:sz w:val="22"/>
                <w:szCs w:val="22"/>
                <w:lang w:val="sr-Latn-RS"/>
              </w:rPr>
            </w:pPr>
            <w:r w:rsidRPr="00A86245">
              <w:rPr>
                <w:rFonts w:asciiTheme="minorHAnsi" w:hAnsiTheme="minorHAnsi" w:cstheme="minorHAnsi"/>
                <w:b/>
                <w:sz w:val="22"/>
                <w:szCs w:val="22"/>
                <w:lang w:val="sr-Latn-RS"/>
              </w:rPr>
              <w:t>20</w:t>
            </w:r>
          </w:p>
        </w:tc>
      </w:tr>
      <w:tr w:rsidR="00AA1226" w:rsidRPr="00A86245" w14:paraId="50A933C2" w14:textId="77777777" w:rsidTr="0073634B">
        <w:tc>
          <w:tcPr>
            <w:tcW w:w="534" w:type="dxa"/>
          </w:tcPr>
          <w:p w14:paraId="7E7501A8" w14:textId="54A87A26" w:rsidR="00AA1226" w:rsidRPr="00A86245" w:rsidRDefault="00A86245" w:rsidP="00ED4C78">
            <w:pPr>
              <w:spacing w:after="120"/>
              <w:jc w:val="both"/>
              <w:rPr>
                <w:rFonts w:asciiTheme="minorHAnsi" w:hAnsiTheme="minorHAnsi" w:cstheme="minorHAnsi"/>
                <w:b/>
                <w:sz w:val="22"/>
                <w:szCs w:val="22"/>
                <w:lang w:val="sr-Latn-RS"/>
              </w:rPr>
            </w:pPr>
            <w:r>
              <w:rPr>
                <w:rFonts w:asciiTheme="minorHAnsi" w:hAnsiTheme="minorHAnsi" w:cstheme="minorHAnsi"/>
                <w:b/>
                <w:sz w:val="22"/>
                <w:szCs w:val="22"/>
                <w:lang w:val="sr-Latn-RS"/>
              </w:rPr>
              <w:t>6.</w:t>
            </w:r>
          </w:p>
        </w:tc>
        <w:tc>
          <w:tcPr>
            <w:tcW w:w="2409" w:type="dxa"/>
          </w:tcPr>
          <w:p w14:paraId="69CD7C98" w14:textId="5566756C" w:rsidR="00AA1226" w:rsidRPr="00A86245" w:rsidRDefault="00AA1226" w:rsidP="00592163">
            <w:pPr>
              <w:spacing w:after="120"/>
              <w:rPr>
                <w:rFonts w:asciiTheme="minorHAnsi" w:hAnsiTheme="minorHAnsi" w:cstheme="minorHAnsi"/>
                <w:b/>
                <w:sz w:val="22"/>
                <w:szCs w:val="22"/>
                <w:lang w:val="uz-Cyrl-UZ"/>
              </w:rPr>
            </w:pPr>
            <w:r w:rsidRPr="00A86245">
              <w:rPr>
                <w:rFonts w:asciiTheme="minorHAnsi" w:hAnsiTheme="minorHAnsi" w:cstheme="minorHAnsi"/>
                <w:b/>
                <w:sz w:val="22"/>
                <w:szCs w:val="22"/>
                <w:lang w:val="sr-Latn-RS"/>
              </w:rPr>
              <w:t xml:space="preserve">Total no. of points (out of 100) </w:t>
            </w:r>
          </w:p>
        </w:tc>
        <w:tc>
          <w:tcPr>
            <w:tcW w:w="4239" w:type="dxa"/>
          </w:tcPr>
          <w:p w14:paraId="0B31C916" w14:textId="77777777" w:rsidR="00AA1226" w:rsidRPr="00A86245" w:rsidRDefault="00AA1226" w:rsidP="00ED4C78">
            <w:pPr>
              <w:spacing w:after="120"/>
              <w:jc w:val="both"/>
              <w:rPr>
                <w:rFonts w:asciiTheme="minorHAnsi" w:hAnsiTheme="minorHAnsi" w:cstheme="minorHAnsi"/>
                <w:b/>
                <w:sz w:val="22"/>
                <w:szCs w:val="22"/>
                <w:lang w:val="uz-Cyrl-UZ"/>
              </w:rPr>
            </w:pPr>
          </w:p>
        </w:tc>
        <w:tc>
          <w:tcPr>
            <w:tcW w:w="2394" w:type="dxa"/>
          </w:tcPr>
          <w:p w14:paraId="0FFBF9C2" w14:textId="4DD87218" w:rsidR="00AA1226" w:rsidRPr="00A86245" w:rsidRDefault="00135A16" w:rsidP="00592163">
            <w:pPr>
              <w:spacing w:after="120"/>
              <w:rPr>
                <w:rFonts w:asciiTheme="minorHAnsi" w:hAnsiTheme="minorHAnsi" w:cstheme="minorHAnsi"/>
                <w:b/>
                <w:sz w:val="22"/>
                <w:szCs w:val="22"/>
                <w:lang w:val="uz-Cyrl-UZ"/>
              </w:rPr>
            </w:pPr>
            <w:proofErr w:type="spellStart"/>
            <w:r>
              <w:rPr>
                <w:rFonts w:asciiTheme="minorHAnsi" w:hAnsiTheme="minorHAnsi" w:cstheme="minorHAnsi"/>
                <w:b/>
                <w:sz w:val="22"/>
                <w:szCs w:val="22"/>
                <w:lang w:val="sr-Latn-RS"/>
              </w:rPr>
              <w:t>Max</w:t>
            </w:r>
            <w:proofErr w:type="spellEnd"/>
            <w:r>
              <w:rPr>
                <w:rFonts w:asciiTheme="minorHAnsi" w:hAnsiTheme="minorHAnsi" w:cstheme="minorHAnsi"/>
                <w:b/>
                <w:sz w:val="22"/>
                <w:szCs w:val="22"/>
                <w:lang w:val="sr-Latn-RS"/>
              </w:rPr>
              <w:t xml:space="preserve">. no. </w:t>
            </w:r>
            <w:proofErr w:type="spellStart"/>
            <w:r>
              <w:rPr>
                <w:rFonts w:asciiTheme="minorHAnsi" w:hAnsiTheme="minorHAnsi" w:cstheme="minorHAnsi"/>
                <w:b/>
                <w:sz w:val="22"/>
                <w:szCs w:val="22"/>
                <w:lang w:val="sr-Latn-RS"/>
              </w:rPr>
              <w:t>of</w:t>
            </w:r>
            <w:proofErr w:type="spellEnd"/>
            <w:r>
              <w:rPr>
                <w:rFonts w:asciiTheme="minorHAnsi" w:hAnsiTheme="minorHAnsi" w:cstheme="minorHAnsi"/>
                <w:b/>
                <w:sz w:val="22"/>
                <w:szCs w:val="22"/>
                <w:lang w:val="sr-Latn-RS"/>
              </w:rPr>
              <w:t xml:space="preserve"> </w:t>
            </w:r>
            <w:proofErr w:type="spellStart"/>
            <w:r>
              <w:rPr>
                <w:rFonts w:asciiTheme="minorHAnsi" w:hAnsiTheme="minorHAnsi" w:cstheme="minorHAnsi"/>
                <w:b/>
                <w:sz w:val="22"/>
                <w:szCs w:val="22"/>
                <w:lang w:val="sr-Latn-RS"/>
              </w:rPr>
              <w:t>points</w:t>
            </w:r>
            <w:proofErr w:type="spellEnd"/>
            <w:r>
              <w:rPr>
                <w:rFonts w:asciiTheme="minorHAnsi" w:hAnsiTheme="minorHAnsi" w:cstheme="minorHAnsi"/>
                <w:b/>
                <w:sz w:val="22"/>
                <w:szCs w:val="22"/>
                <w:lang w:val="sr-Latn-RS"/>
              </w:rPr>
              <w:t>: 100</w:t>
            </w:r>
            <w:r w:rsidR="00AA1226" w:rsidRPr="00A86245">
              <w:rPr>
                <w:rFonts w:asciiTheme="minorHAnsi" w:hAnsiTheme="minorHAnsi" w:cstheme="minorHAnsi"/>
                <w:b/>
                <w:sz w:val="22"/>
                <w:szCs w:val="22"/>
                <w:lang w:val="sr-Latn-RS"/>
              </w:rPr>
              <w:t xml:space="preserve"> </w:t>
            </w:r>
          </w:p>
        </w:tc>
      </w:tr>
    </w:tbl>
    <w:p w14:paraId="73B69F70" w14:textId="2E2A5F67" w:rsidR="00ED4C78" w:rsidRPr="00A86245" w:rsidRDefault="00ED4C78" w:rsidP="00ED4C78">
      <w:pPr>
        <w:pStyle w:val="Heading1"/>
        <w:jc w:val="both"/>
        <w:rPr>
          <w:rFonts w:asciiTheme="minorHAnsi" w:hAnsiTheme="minorHAnsi" w:cstheme="minorHAnsi"/>
          <w:color w:val="auto"/>
          <w:sz w:val="22"/>
          <w:szCs w:val="22"/>
          <w:lang w:val="hr-HR"/>
        </w:rPr>
      </w:pPr>
      <w:bookmarkStart w:id="6" w:name="_Toc49874985"/>
      <w:r w:rsidRPr="00A86245">
        <w:rPr>
          <w:rFonts w:asciiTheme="minorHAnsi" w:hAnsiTheme="minorHAnsi" w:cstheme="minorHAnsi"/>
          <w:color w:val="auto"/>
          <w:sz w:val="22"/>
          <w:szCs w:val="22"/>
          <w:lang w:val="hr-HR"/>
        </w:rPr>
        <w:t>1</w:t>
      </w:r>
      <w:r w:rsidR="0004558D">
        <w:rPr>
          <w:rFonts w:asciiTheme="minorHAnsi" w:hAnsiTheme="minorHAnsi" w:cstheme="minorHAnsi"/>
          <w:color w:val="auto"/>
          <w:sz w:val="22"/>
          <w:szCs w:val="22"/>
          <w:lang w:val="hr-HR"/>
        </w:rPr>
        <w:t>2</w:t>
      </w:r>
      <w:r w:rsidRPr="00A86245">
        <w:rPr>
          <w:rFonts w:asciiTheme="minorHAnsi" w:hAnsiTheme="minorHAnsi" w:cstheme="minorHAnsi"/>
          <w:color w:val="auto"/>
          <w:sz w:val="22"/>
          <w:szCs w:val="22"/>
          <w:lang w:val="hr-HR"/>
        </w:rPr>
        <w:t xml:space="preserve">. </w:t>
      </w:r>
      <w:bookmarkEnd w:id="6"/>
      <w:proofErr w:type="spellStart"/>
      <w:r w:rsidR="00CB16DA">
        <w:rPr>
          <w:rFonts w:asciiTheme="minorHAnsi" w:hAnsiTheme="minorHAnsi" w:cstheme="minorHAnsi"/>
          <w:color w:val="auto"/>
          <w:sz w:val="22"/>
          <w:szCs w:val="22"/>
          <w:lang w:val="hr-HR"/>
        </w:rPr>
        <w:t>Visibility</w:t>
      </w:r>
      <w:proofErr w:type="spellEnd"/>
      <w:r w:rsidR="00CB16DA">
        <w:rPr>
          <w:rFonts w:asciiTheme="minorHAnsi" w:hAnsiTheme="minorHAnsi" w:cstheme="minorHAnsi"/>
          <w:color w:val="auto"/>
          <w:sz w:val="22"/>
          <w:szCs w:val="22"/>
          <w:lang w:val="hr-HR"/>
        </w:rPr>
        <w:t xml:space="preserve"> </w:t>
      </w:r>
      <w:proofErr w:type="spellStart"/>
      <w:r w:rsidR="00CB16DA">
        <w:rPr>
          <w:rFonts w:asciiTheme="minorHAnsi" w:hAnsiTheme="minorHAnsi" w:cstheme="minorHAnsi"/>
          <w:color w:val="auto"/>
          <w:sz w:val="22"/>
          <w:szCs w:val="22"/>
          <w:lang w:val="hr-HR"/>
        </w:rPr>
        <w:t>and</w:t>
      </w:r>
      <w:proofErr w:type="spellEnd"/>
      <w:r w:rsidR="00CB16DA">
        <w:rPr>
          <w:rFonts w:asciiTheme="minorHAnsi" w:hAnsiTheme="minorHAnsi" w:cstheme="minorHAnsi"/>
          <w:color w:val="auto"/>
          <w:sz w:val="22"/>
          <w:szCs w:val="22"/>
          <w:lang w:val="hr-HR"/>
        </w:rPr>
        <w:t xml:space="preserve"> Copyright </w:t>
      </w:r>
    </w:p>
    <w:p w14:paraId="400F7530" w14:textId="77777777" w:rsidR="00ED4C78" w:rsidRPr="00A86245" w:rsidRDefault="00ED4C78" w:rsidP="00ED4C78">
      <w:pPr>
        <w:jc w:val="both"/>
        <w:rPr>
          <w:rFonts w:asciiTheme="minorHAnsi" w:hAnsiTheme="minorHAnsi" w:cstheme="minorHAnsi"/>
          <w:sz w:val="22"/>
          <w:szCs w:val="22"/>
          <w:lang w:val="hr-HR"/>
        </w:rPr>
      </w:pPr>
    </w:p>
    <w:p w14:paraId="6A156204" w14:textId="18B4101E" w:rsidR="00ED4C78" w:rsidRDefault="00CB16DA" w:rsidP="00CB1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CB16DA">
        <w:rPr>
          <w:rFonts w:asciiTheme="minorHAnsi" w:hAnsiTheme="minorHAnsi" w:cstheme="minorHAnsi"/>
          <w:bCs/>
          <w:sz w:val="22"/>
          <w:szCs w:val="22"/>
        </w:rPr>
        <w:t xml:space="preserve">The SafeJournalists </w:t>
      </w:r>
      <w:r>
        <w:rPr>
          <w:rFonts w:asciiTheme="minorHAnsi" w:hAnsiTheme="minorHAnsi" w:cstheme="minorHAnsi"/>
          <w:bCs/>
          <w:sz w:val="22"/>
          <w:szCs w:val="22"/>
          <w:lang w:val="en-US"/>
        </w:rPr>
        <w:t>N</w:t>
      </w:r>
      <w:r w:rsidRPr="00CB16DA">
        <w:rPr>
          <w:rFonts w:asciiTheme="minorHAnsi" w:hAnsiTheme="minorHAnsi" w:cstheme="minorHAnsi"/>
          <w:bCs/>
          <w:sz w:val="22"/>
          <w:szCs w:val="22"/>
        </w:rPr>
        <w:t>etwork reserves the right to publish the products resulting from this program, either in parts, in full, or as a reference on its website or in its publications, while respecting copyright rules. The contracts with grant recipients will include specific conditions regarding copyrights and donor acknowledgment.</w:t>
      </w:r>
    </w:p>
    <w:p w14:paraId="25103000" w14:textId="77777777" w:rsidR="00CB16DA" w:rsidRDefault="00CB16DA" w:rsidP="00CB1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lang w:val="sr-Latn-RS"/>
        </w:rPr>
      </w:pPr>
    </w:p>
    <w:p w14:paraId="790E29C4" w14:textId="0D63530C" w:rsidR="00CB16DA" w:rsidRPr="00CB16DA" w:rsidRDefault="00CB16DA" w:rsidP="00CB1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CB16DA">
        <w:rPr>
          <w:rFonts w:asciiTheme="minorHAnsi" w:hAnsiTheme="minorHAnsi" w:cstheme="minorHAnsi"/>
          <w:bCs/>
          <w:sz w:val="22"/>
          <w:szCs w:val="22"/>
        </w:rPr>
        <w:t xml:space="preserve">Successful applicants who are awarded financial support will be required to adhere to the </w:t>
      </w:r>
      <w:hyperlink r:id="rId13" w:history="1">
        <w:r w:rsidRPr="00CB16DA">
          <w:rPr>
            <w:rStyle w:val="Hyperlink"/>
            <w:rFonts w:asciiTheme="minorHAnsi" w:hAnsiTheme="minorHAnsi" w:cstheme="minorHAnsi"/>
            <w:bCs/>
            <w:sz w:val="22"/>
            <w:szCs w:val="22"/>
          </w:rPr>
          <w:t>visibility rules defined by the European Commission</w:t>
        </w:r>
      </w:hyperlink>
      <w:r w:rsidRPr="00CB16DA">
        <w:rPr>
          <w:rFonts w:asciiTheme="minorHAnsi" w:hAnsiTheme="minorHAnsi" w:cstheme="minorHAnsi"/>
          <w:bCs/>
          <w:sz w:val="22"/>
          <w:szCs w:val="22"/>
        </w:rPr>
        <w:t>.</w:t>
      </w:r>
    </w:p>
    <w:p w14:paraId="63477CDD" w14:textId="77777777" w:rsidR="00CB16DA" w:rsidRPr="00CB16DA" w:rsidRDefault="00CB16DA" w:rsidP="00873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488E1ECC" w14:textId="7E61E984" w:rsidR="00CB16DA" w:rsidRPr="00CB16DA" w:rsidRDefault="00CB16DA" w:rsidP="00873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8733BD">
        <w:rPr>
          <w:rFonts w:asciiTheme="minorHAnsi" w:hAnsiTheme="minorHAnsi" w:cstheme="minorHAnsi"/>
          <w:b/>
          <w:sz w:val="22"/>
          <w:szCs w:val="22"/>
        </w:rPr>
        <w:t xml:space="preserve">Note 1: </w:t>
      </w:r>
      <w:r w:rsidRPr="00CB16DA">
        <w:rPr>
          <w:rFonts w:asciiTheme="minorHAnsi" w:hAnsiTheme="minorHAnsi" w:cstheme="minorHAnsi"/>
          <w:bCs/>
          <w:sz w:val="22"/>
          <w:szCs w:val="22"/>
        </w:rPr>
        <w:t>The evaluation of project proposals will be carried out by a selection committee composed of independent experts in the fields of media and civil society and representatives of member organi</w:t>
      </w:r>
      <w:r w:rsidR="009646C8">
        <w:rPr>
          <w:rFonts w:asciiTheme="minorHAnsi" w:hAnsiTheme="minorHAnsi" w:cstheme="minorHAnsi"/>
          <w:bCs/>
          <w:sz w:val="22"/>
          <w:szCs w:val="22"/>
          <w:lang w:val="en-US"/>
        </w:rPr>
        <w:t>s</w:t>
      </w:r>
      <w:r w:rsidRPr="00CB16DA">
        <w:rPr>
          <w:rFonts w:asciiTheme="minorHAnsi" w:hAnsiTheme="minorHAnsi" w:cstheme="minorHAnsi"/>
          <w:bCs/>
          <w:sz w:val="22"/>
          <w:szCs w:val="22"/>
        </w:rPr>
        <w:t>ations of the SafeJournalists network.</w:t>
      </w:r>
    </w:p>
    <w:p w14:paraId="0F406343" w14:textId="77777777" w:rsidR="00CB16DA" w:rsidRPr="00CB16DA" w:rsidRDefault="00CB16DA" w:rsidP="00873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14:paraId="1DFECBC1" w14:textId="014E4816" w:rsidR="00CB16DA" w:rsidRPr="00A86245" w:rsidRDefault="00CB16DA" w:rsidP="008733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8733BD">
        <w:rPr>
          <w:rFonts w:asciiTheme="minorHAnsi" w:hAnsiTheme="minorHAnsi" w:cstheme="minorHAnsi"/>
          <w:b/>
          <w:sz w:val="22"/>
          <w:szCs w:val="22"/>
        </w:rPr>
        <w:t>Note 2:</w:t>
      </w:r>
      <w:r w:rsidRPr="00CB16DA">
        <w:rPr>
          <w:rFonts w:asciiTheme="minorHAnsi" w:hAnsiTheme="minorHAnsi" w:cstheme="minorHAnsi"/>
          <w:bCs/>
          <w:sz w:val="22"/>
          <w:szCs w:val="22"/>
        </w:rPr>
        <w:t xml:space="preserve"> The organi</w:t>
      </w:r>
      <w:r w:rsidR="009646C8">
        <w:rPr>
          <w:rFonts w:asciiTheme="minorHAnsi" w:hAnsiTheme="minorHAnsi" w:cstheme="minorHAnsi"/>
          <w:bCs/>
          <w:sz w:val="22"/>
          <w:szCs w:val="22"/>
          <w:lang w:val="en-US"/>
        </w:rPr>
        <w:t>s</w:t>
      </w:r>
      <w:r w:rsidRPr="00CB16DA">
        <w:rPr>
          <w:rFonts w:asciiTheme="minorHAnsi" w:hAnsiTheme="minorHAnsi" w:cstheme="minorHAnsi"/>
          <w:bCs/>
          <w:sz w:val="22"/>
          <w:szCs w:val="22"/>
        </w:rPr>
        <w:t>er of the call reserves the right to announce a second round for the submission of project proposals if the selection committee determines that there are not enough applications meeting the above-mentioned qualitative criteria. The organi</w:t>
      </w:r>
      <w:r w:rsidR="009646C8">
        <w:rPr>
          <w:rFonts w:asciiTheme="minorHAnsi" w:hAnsiTheme="minorHAnsi" w:cstheme="minorHAnsi"/>
          <w:bCs/>
          <w:sz w:val="22"/>
          <w:szCs w:val="22"/>
          <w:lang w:val="en-US"/>
        </w:rPr>
        <w:t>s</w:t>
      </w:r>
      <w:r w:rsidRPr="00CB16DA">
        <w:rPr>
          <w:rFonts w:asciiTheme="minorHAnsi" w:hAnsiTheme="minorHAnsi" w:cstheme="minorHAnsi"/>
          <w:bCs/>
          <w:sz w:val="22"/>
          <w:szCs w:val="22"/>
        </w:rPr>
        <w:t>er of the call reserves the discretionary right not to allocate all available funds in the case of an insufficient number of high-quality applications or to territorially distribute financial support limits.</w:t>
      </w:r>
    </w:p>
    <w:p w14:paraId="7169FEF4" w14:textId="77777777" w:rsidR="00921BEA" w:rsidRPr="00A86245" w:rsidRDefault="00921BEA" w:rsidP="00ED4C78">
      <w:pPr>
        <w:jc w:val="both"/>
        <w:rPr>
          <w:rFonts w:asciiTheme="minorHAnsi" w:hAnsiTheme="minorHAnsi" w:cstheme="minorHAnsi"/>
          <w:sz w:val="22"/>
          <w:szCs w:val="22"/>
        </w:rPr>
      </w:pPr>
    </w:p>
    <w:p w14:paraId="0A66BE7F" w14:textId="1B8F888A" w:rsidR="00ED4C78" w:rsidRPr="00A86245" w:rsidRDefault="007A69A7" w:rsidP="00ED4C78">
      <w:pPr>
        <w:jc w:val="both"/>
        <w:rPr>
          <w:rFonts w:asciiTheme="minorHAnsi" w:hAnsiTheme="minorHAnsi" w:cstheme="minorHAnsi"/>
          <w:b/>
          <w:bCs/>
          <w:sz w:val="22"/>
          <w:szCs w:val="22"/>
        </w:rPr>
      </w:pPr>
      <w:commentRangeStart w:id="7"/>
      <w:r w:rsidRPr="00A86245">
        <w:rPr>
          <w:rFonts w:asciiTheme="minorHAnsi" w:hAnsiTheme="minorHAnsi" w:cstheme="minorHAnsi"/>
          <w:b/>
          <w:bCs/>
          <w:sz w:val="22"/>
          <w:szCs w:val="22"/>
        </w:rPr>
        <w:t>INDICATIVE TIMETABLE</w:t>
      </w:r>
      <w:commentRangeEnd w:id="7"/>
      <w:r w:rsidR="00601FED">
        <w:rPr>
          <w:rStyle w:val="CommentReference"/>
        </w:rPr>
        <w:commentReference w:id="7"/>
      </w:r>
    </w:p>
    <w:p w14:paraId="23854942" w14:textId="77777777" w:rsidR="003352AD" w:rsidRPr="00A86245" w:rsidRDefault="003352AD" w:rsidP="00ED4C78">
      <w:pPr>
        <w:jc w:val="both"/>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32"/>
        <w:gridCol w:w="3117"/>
        <w:gridCol w:w="3101"/>
      </w:tblGrid>
      <w:tr w:rsidR="003352AD" w:rsidRPr="00A86245" w14:paraId="2681BA38" w14:textId="77777777" w:rsidTr="003352AD">
        <w:tc>
          <w:tcPr>
            <w:tcW w:w="3192" w:type="dxa"/>
          </w:tcPr>
          <w:p w14:paraId="0CDEF697" w14:textId="77777777" w:rsidR="003352AD" w:rsidRPr="00A86245" w:rsidRDefault="003352AD" w:rsidP="00ED4C78">
            <w:pPr>
              <w:jc w:val="both"/>
              <w:rPr>
                <w:rFonts w:asciiTheme="minorHAnsi" w:hAnsiTheme="minorHAnsi" w:cstheme="minorHAnsi"/>
                <w:b/>
                <w:bCs/>
                <w:sz w:val="22"/>
                <w:szCs w:val="22"/>
              </w:rPr>
            </w:pPr>
          </w:p>
        </w:tc>
        <w:tc>
          <w:tcPr>
            <w:tcW w:w="3192" w:type="dxa"/>
          </w:tcPr>
          <w:p w14:paraId="60A6A644" w14:textId="26B46F54" w:rsidR="003352AD" w:rsidRPr="00A86245" w:rsidRDefault="003352AD" w:rsidP="00ED4C78">
            <w:pPr>
              <w:jc w:val="both"/>
              <w:rPr>
                <w:rFonts w:asciiTheme="minorHAnsi" w:hAnsiTheme="minorHAnsi" w:cstheme="minorHAnsi"/>
                <w:b/>
                <w:bCs/>
                <w:sz w:val="22"/>
                <w:szCs w:val="22"/>
              </w:rPr>
            </w:pPr>
            <w:r w:rsidRPr="00A86245">
              <w:rPr>
                <w:rFonts w:asciiTheme="minorHAnsi" w:hAnsiTheme="minorHAnsi" w:cstheme="minorHAnsi"/>
                <w:b/>
                <w:bCs/>
                <w:sz w:val="22"/>
                <w:szCs w:val="22"/>
              </w:rPr>
              <w:t xml:space="preserve">DATE </w:t>
            </w:r>
          </w:p>
        </w:tc>
        <w:tc>
          <w:tcPr>
            <w:tcW w:w="3192" w:type="dxa"/>
          </w:tcPr>
          <w:p w14:paraId="74456D5F" w14:textId="544D579F" w:rsidR="003352AD" w:rsidRPr="00A86245" w:rsidRDefault="003352AD" w:rsidP="00ED4C78">
            <w:pPr>
              <w:jc w:val="both"/>
              <w:rPr>
                <w:rFonts w:asciiTheme="minorHAnsi" w:hAnsiTheme="minorHAnsi" w:cstheme="minorHAnsi"/>
                <w:b/>
                <w:bCs/>
                <w:sz w:val="22"/>
                <w:szCs w:val="22"/>
              </w:rPr>
            </w:pPr>
            <w:r w:rsidRPr="00A86245">
              <w:rPr>
                <w:rFonts w:asciiTheme="minorHAnsi" w:hAnsiTheme="minorHAnsi" w:cstheme="minorHAnsi"/>
                <w:b/>
                <w:bCs/>
                <w:sz w:val="22"/>
                <w:szCs w:val="22"/>
              </w:rPr>
              <w:t>TIME</w:t>
            </w:r>
          </w:p>
        </w:tc>
      </w:tr>
      <w:tr w:rsidR="003352AD" w:rsidRPr="00A86245" w14:paraId="071BA9AF" w14:textId="77777777" w:rsidTr="003352AD">
        <w:tc>
          <w:tcPr>
            <w:tcW w:w="3192" w:type="dxa"/>
          </w:tcPr>
          <w:p w14:paraId="59D1AE9D" w14:textId="3C7F2E75" w:rsidR="003352AD" w:rsidRPr="00A86245" w:rsidRDefault="003352AD" w:rsidP="00ED4C78">
            <w:pPr>
              <w:jc w:val="both"/>
              <w:rPr>
                <w:rFonts w:asciiTheme="minorHAnsi" w:hAnsiTheme="minorHAnsi" w:cstheme="minorHAnsi"/>
                <w:b/>
                <w:bCs/>
                <w:sz w:val="22"/>
                <w:szCs w:val="22"/>
              </w:rPr>
            </w:pPr>
            <w:r w:rsidRPr="00A86245">
              <w:rPr>
                <w:rFonts w:ascii="`Â≤Ωò" w:eastAsiaTheme="minorHAnsi" w:hAnsi="`Â≤Ωò" w:cs="`Â≤Ωò"/>
                <w:sz w:val="22"/>
                <w:szCs w:val="22"/>
                <w:lang w:val="en-GB" w:eastAsia="en-US"/>
              </w:rPr>
              <w:t>Public announcement of the Call for proposals</w:t>
            </w:r>
          </w:p>
        </w:tc>
        <w:tc>
          <w:tcPr>
            <w:tcW w:w="3192" w:type="dxa"/>
          </w:tcPr>
          <w:p w14:paraId="5C24A6AF" w14:textId="60458C2F" w:rsidR="003352AD" w:rsidRPr="009646C8" w:rsidRDefault="00AA1226" w:rsidP="00ED4C78">
            <w:pPr>
              <w:jc w:val="both"/>
              <w:rPr>
                <w:rFonts w:asciiTheme="minorHAnsi" w:hAnsiTheme="minorHAnsi" w:cstheme="minorHAnsi"/>
                <w:b/>
                <w:bCs/>
                <w:sz w:val="22"/>
                <w:szCs w:val="22"/>
                <w:lang w:val="en-US"/>
              </w:rPr>
            </w:pPr>
            <w:r w:rsidRPr="00A86245">
              <w:rPr>
                <w:rFonts w:asciiTheme="minorHAnsi" w:hAnsiTheme="minorHAnsi" w:cstheme="minorHAnsi"/>
                <w:b/>
                <w:bCs/>
                <w:sz w:val="22"/>
                <w:szCs w:val="22"/>
              </w:rPr>
              <w:t>2</w:t>
            </w:r>
            <w:r w:rsidR="009646C8">
              <w:rPr>
                <w:rFonts w:asciiTheme="minorHAnsi" w:hAnsiTheme="minorHAnsi" w:cstheme="minorHAnsi"/>
                <w:b/>
                <w:bCs/>
                <w:sz w:val="22"/>
                <w:szCs w:val="22"/>
                <w:lang w:val="en-US"/>
              </w:rPr>
              <w:t xml:space="preserve"> December 2024</w:t>
            </w:r>
          </w:p>
        </w:tc>
        <w:tc>
          <w:tcPr>
            <w:tcW w:w="3192" w:type="dxa"/>
          </w:tcPr>
          <w:p w14:paraId="051B65C3" w14:textId="6C3CC4AF" w:rsidR="003352AD" w:rsidRPr="00A86245" w:rsidRDefault="003352AD" w:rsidP="00ED4C78">
            <w:pPr>
              <w:jc w:val="both"/>
              <w:rPr>
                <w:rFonts w:asciiTheme="minorHAnsi" w:hAnsiTheme="minorHAnsi" w:cstheme="minorHAnsi"/>
                <w:sz w:val="22"/>
                <w:szCs w:val="22"/>
              </w:rPr>
            </w:pPr>
            <w:r w:rsidRPr="00A86245">
              <w:rPr>
                <w:rFonts w:asciiTheme="minorHAnsi" w:hAnsiTheme="minorHAnsi" w:cstheme="minorHAnsi"/>
                <w:sz w:val="22"/>
                <w:szCs w:val="22"/>
              </w:rPr>
              <w:t>23.59 CET</w:t>
            </w:r>
          </w:p>
        </w:tc>
      </w:tr>
      <w:tr w:rsidR="003352AD" w:rsidRPr="00A86245" w14:paraId="3A7624B6" w14:textId="77777777" w:rsidTr="003352AD">
        <w:tc>
          <w:tcPr>
            <w:tcW w:w="3192" w:type="dxa"/>
          </w:tcPr>
          <w:p w14:paraId="429CFFD6" w14:textId="777FF20D" w:rsidR="003352AD" w:rsidRPr="00A86245" w:rsidRDefault="003352AD" w:rsidP="003352AD">
            <w:pPr>
              <w:autoSpaceDE w:val="0"/>
              <w:autoSpaceDN w:val="0"/>
              <w:adjustRightInd w:val="0"/>
              <w:rPr>
                <w:rFonts w:asciiTheme="minorHAnsi" w:hAnsiTheme="minorHAnsi" w:cstheme="minorHAnsi"/>
                <w:b/>
                <w:bCs/>
                <w:sz w:val="22"/>
                <w:szCs w:val="22"/>
              </w:rPr>
            </w:pPr>
            <w:r w:rsidRPr="00A86245">
              <w:rPr>
                <w:rFonts w:ascii="`Â≤Ωò" w:eastAsiaTheme="minorHAnsi" w:hAnsi="`Â≤Ωò" w:cs="`Â≤Ωò"/>
                <w:sz w:val="22"/>
                <w:szCs w:val="22"/>
                <w:lang w:val="en-GB" w:eastAsia="en-US"/>
              </w:rPr>
              <w:t xml:space="preserve">Deadline to request any clarifications from SJN member organisation in each country </w:t>
            </w:r>
          </w:p>
          <w:p w14:paraId="4B4948C2" w14:textId="43A58237" w:rsidR="003352AD" w:rsidRPr="00A86245" w:rsidRDefault="003352AD" w:rsidP="003352AD">
            <w:pPr>
              <w:jc w:val="both"/>
              <w:rPr>
                <w:rFonts w:asciiTheme="minorHAnsi" w:hAnsiTheme="minorHAnsi" w:cstheme="minorHAnsi"/>
                <w:b/>
                <w:bCs/>
                <w:sz w:val="22"/>
                <w:szCs w:val="22"/>
              </w:rPr>
            </w:pPr>
          </w:p>
        </w:tc>
        <w:tc>
          <w:tcPr>
            <w:tcW w:w="3192" w:type="dxa"/>
          </w:tcPr>
          <w:p w14:paraId="55791E6E" w14:textId="337AE4A8" w:rsidR="003352AD"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10 December 2024</w:t>
            </w:r>
          </w:p>
        </w:tc>
        <w:tc>
          <w:tcPr>
            <w:tcW w:w="3192" w:type="dxa"/>
          </w:tcPr>
          <w:p w14:paraId="229147A4" w14:textId="3446F1FD" w:rsidR="003352AD"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3352AD" w:rsidRPr="00A86245" w14:paraId="672E2901" w14:textId="77777777" w:rsidTr="003352AD">
        <w:tc>
          <w:tcPr>
            <w:tcW w:w="3192" w:type="dxa"/>
          </w:tcPr>
          <w:p w14:paraId="616B348E" w14:textId="51D2084C" w:rsidR="003352AD" w:rsidRPr="00A86245" w:rsidRDefault="009646C8" w:rsidP="00ED4C78">
            <w:pPr>
              <w:jc w:val="both"/>
              <w:rPr>
                <w:rFonts w:asciiTheme="minorHAnsi" w:hAnsiTheme="minorHAnsi" w:cstheme="minorHAnsi"/>
                <w:b/>
                <w:bCs/>
                <w:sz w:val="22"/>
                <w:szCs w:val="22"/>
              </w:rPr>
            </w:pPr>
            <w:r>
              <w:rPr>
                <w:rFonts w:ascii="`Â≤Ωò" w:eastAsiaTheme="minorHAnsi" w:hAnsi="`Â≤Ωò" w:cs="`Â≤Ωò"/>
                <w:sz w:val="22"/>
                <w:szCs w:val="22"/>
                <w:lang w:val="en-GB" w:eastAsia="en-US"/>
              </w:rPr>
              <w:t>Deadline</w:t>
            </w:r>
            <w:r w:rsidR="003352AD" w:rsidRPr="00A86245">
              <w:rPr>
                <w:rFonts w:ascii="`Â≤Ωò" w:eastAsiaTheme="minorHAnsi" w:hAnsi="`Â≤Ωò" w:cs="`Â≤Ωò"/>
                <w:sz w:val="22"/>
                <w:szCs w:val="22"/>
                <w:lang w:val="en-GB" w:eastAsia="en-US"/>
              </w:rPr>
              <w:t xml:space="preserve"> </w:t>
            </w:r>
            <w:r>
              <w:rPr>
                <w:rFonts w:ascii="`Â≤Ωò" w:eastAsiaTheme="minorHAnsi" w:hAnsi="`Â≤Ωò" w:cs="`Â≤Ωò"/>
                <w:sz w:val="22"/>
                <w:szCs w:val="22"/>
                <w:lang w:val="en-GB" w:eastAsia="en-US"/>
              </w:rPr>
              <w:t>for issuing</w:t>
            </w:r>
            <w:r w:rsidR="003352AD" w:rsidRPr="00A86245">
              <w:rPr>
                <w:rFonts w:ascii="`Â≤Ωò" w:eastAsiaTheme="minorHAnsi" w:hAnsi="`Â≤Ωò" w:cs="`Â≤Ωò"/>
                <w:sz w:val="22"/>
                <w:szCs w:val="22"/>
                <w:lang w:val="en-GB" w:eastAsia="en-US"/>
              </w:rPr>
              <w:t xml:space="preserve"> clarifications </w:t>
            </w:r>
          </w:p>
        </w:tc>
        <w:tc>
          <w:tcPr>
            <w:tcW w:w="3192" w:type="dxa"/>
          </w:tcPr>
          <w:p w14:paraId="68CC0EA4" w14:textId="2F595954" w:rsidR="003352AD"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15 December 2024</w:t>
            </w:r>
          </w:p>
        </w:tc>
        <w:tc>
          <w:tcPr>
            <w:tcW w:w="3192" w:type="dxa"/>
          </w:tcPr>
          <w:p w14:paraId="775A885C" w14:textId="1B3D4DA6" w:rsidR="003352AD"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3352AD" w:rsidRPr="00A86245" w14:paraId="7CC732A0" w14:textId="77777777" w:rsidTr="003352AD">
        <w:tc>
          <w:tcPr>
            <w:tcW w:w="3192" w:type="dxa"/>
          </w:tcPr>
          <w:p w14:paraId="70E807AB" w14:textId="3A8EC8BD" w:rsidR="003352AD" w:rsidRPr="00A86245" w:rsidRDefault="00897956" w:rsidP="009646C8">
            <w:pPr>
              <w:rPr>
                <w:rFonts w:asciiTheme="minorHAnsi" w:hAnsiTheme="minorHAnsi" w:cstheme="minorHAnsi"/>
                <w:sz w:val="22"/>
                <w:szCs w:val="22"/>
              </w:rPr>
            </w:pPr>
            <w:r w:rsidRPr="00A86245">
              <w:rPr>
                <w:rFonts w:asciiTheme="minorHAnsi" w:hAnsiTheme="minorHAnsi" w:cstheme="minorHAnsi"/>
                <w:sz w:val="22"/>
                <w:szCs w:val="22"/>
              </w:rPr>
              <w:t xml:space="preserve">Phase 1: Deadline for the submission of the application </w:t>
            </w:r>
            <w:r w:rsidRPr="00A86245">
              <w:rPr>
                <w:rFonts w:asciiTheme="minorHAnsi" w:hAnsiTheme="minorHAnsi" w:cstheme="minorHAnsi"/>
                <w:sz w:val="22"/>
                <w:szCs w:val="22"/>
              </w:rPr>
              <w:lastRenderedPageBreak/>
              <w:t xml:space="preserve">form and accompanying documents </w:t>
            </w:r>
          </w:p>
        </w:tc>
        <w:tc>
          <w:tcPr>
            <w:tcW w:w="3192" w:type="dxa"/>
          </w:tcPr>
          <w:p w14:paraId="107B1213" w14:textId="6B41E0D5" w:rsidR="003352AD"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20 December 2024</w:t>
            </w:r>
          </w:p>
        </w:tc>
        <w:tc>
          <w:tcPr>
            <w:tcW w:w="3192" w:type="dxa"/>
          </w:tcPr>
          <w:p w14:paraId="5C712C8E" w14:textId="659EBFB1" w:rsidR="003352AD"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3352AD" w:rsidRPr="00A86245" w14:paraId="79EEBA77" w14:textId="77777777" w:rsidTr="003352AD">
        <w:tc>
          <w:tcPr>
            <w:tcW w:w="3192" w:type="dxa"/>
          </w:tcPr>
          <w:p w14:paraId="284135E3" w14:textId="5249477C" w:rsidR="009E5533" w:rsidRPr="00A86245" w:rsidRDefault="009E5533" w:rsidP="009E5533">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 xml:space="preserve">Applicants to be available </w:t>
            </w:r>
            <w:r w:rsidR="009646C8">
              <w:rPr>
                <w:rFonts w:ascii="`Â≤Ωò" w:eastAsiaTheme="minorHAnsi" w:hAnsi="`Â≤Ωò" w:cs="`Â≤Ωò"/>
                <w:sz w:val="22"/>
                <w:szCs w:val="22"/>
                <w:lang w:val="en-GB" w:eastAsia="en-US"/>
              </w:rPr>
              <w:t xml:space="preserve">(email and phone) for </w:t>
            </w:r>
          </w:p>
          <w:p w14:paraId="68BD1470" w14:textId="79EBAFA1" w:rsidR="009E5533" w:rsidRPr="00A86245" w:rsidRDefault="009E5533" w:rsidP="009E5533">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clarification</w:t>
            </w:r>
            <w:r w:rsidR="009646C8">
              <w:rPr>
                <w:rFonts w:ascii="`Â≤Ωò" w:eastAsiaTheme="minorHAnsi" w:hAnsi="`Â≤Ωò" w:cs="`Â≤Ωò"/>
                <w:sz w:val="22"/>
                <w:szCs w:val="22"/>
                <w:lang w:val="en-GB" w:eastAsia="en-US"/>
              </w:rPr>
              <w:t>s</w:t>
            </w:r>
            <w:r w:rsidRPr="00A86245">
              <w:rPr>
                <w:rFonts w:ascii="`Â≤Ωò" w:eastAsiaTheme="minorHAnsi" w:hAnsi="`Â≤Ωò" w:cs="`Â≤Ωò"/>
                <w:sz w:val="22"/>
                <w:szCs w:val="22"/>
                <w:lang w:val="en-GB" w:eastAsia="en-US"/>
              </w:rPr>
              <w:t xml:space="preserve"> and </w:t>
            </w:r>
            <w:r w:rsidR="009646C8">
              <w:rPr>
                <w:rFonts w:ascii="`Â≤Ωò" w:eastAsiaTheme="minorHAnsi" w:hAnsi="`Â≤Ωò" w:cs="`Â≤Ωò"/>
                <w:sz w:val="22"/>
                <w:szCs w:val="22"/>
                <w:lang w:val="en-GB" w:eastAsia="en-US"/>
              </w:rPr>
              <w:t xml:space="preserve">potential submission of </w:t>
            </w:r>
            <w:r w:rsidRPr="00A86245">
              <w:rPr>
                <w:rFonts w:ascii="`Â≤Ωò" w:eastAsiaTheme="minorHAnsi" w:hAnsi="`Â≤Ωò" w:cs="`Â≤Ωò"/>
                <w:sz w:val="22"/>
                <w:szCs w:val="22"/>
                <w:lang w:val="en-GB" w:eastAsia="en-US"/>
              </w:rPr>
              <w:t>additional documents during the</w:t>
            </w:r>
          </w:p>
          <w:p w14:paraId="00EE2BAD" w14:textId="13FF3763" w:rsidR="003352AD" w:rsidRPr="00A86245" w:rsidRDefault="009646C8" w:rsidP="009E5533">
            <w:pPr>
              <w:jc w:val="both"/>
              <w:rPr>
                <w:rFonts w:asciiTheme="minorHAnsi" w:hAnsiTheme="minorHAnsi" w:cstheme="minorHAnsi"/>
                <w:b/>
                <w:bCs/>
                <w:sz w:val="22"/>
                <w:szCs w:val="22"/>
              </w:rPr>
            </w:pPr>
            <w:r>
              <w:rPr>
                <w:rFonts w:ascii="`Â≤Ωò" w:eastAsiaTheme="minorHAnsi" w:hAnsi="`Â≤Ωò" w:cs="`Â≤Ωò"/>
                <w:sz w:val="22"/>
                <w:szCs w:val="22"/>
                <w:lang w:val="en-GB" w:eastAsia="en-US"/>
              </w:rPr>
              <w:t>e</w:t>
            </w:r>
            <w:r w:rsidR="009E5533" w:rsidRPr="00A86245">
              <w:rPr>
                <w:rFonts w:ascii="`Â≤Ωò" w:eastAsiaTheme="minorHAnsi" w:hAnsi="`Â≤Ωò" w:cs="`Â≤Ωò"/>
                <w:sz w:val="22"/>
                <w:szCs w:val="22"/>
                <w:lang w:val="en-GB" w:eastAsia="en-US"/>
              </w:rPr>
              <w:t xml:space="preserve">valuation </w:t>
            </w:r>
            <w:r>
              <w:rPr>
                <w:rFonts w:ascii="`Â≤Ωò" w:eastAsiaTheme="minorHAnsi" w:hAnsi="`Â≤Ωò" w:cs="`Â≤Ωò"/>
                <w:sz w:val="22"/>
                <w:szCs w:val="22"/>
                <w:lang w:val="en-GB" w:eastAsia="en-US"/>
              </w:rPr>
              <w:t>p</w:t>
            </w:r>
            <w:r w:rsidR="009E5533" w:rsidRPr="00A86245">
              <w:rPr>
                <w:rFonts w:ascii="`Â≤Ωò" w:eastAsiaTheme="minorHAnsi" w:hAnsi="`Â≤Ωò" w:cs="`Â≤Ωò"/>
                <w:sz w:val="22"/>
                <w:szCs w:val="22"/>
                <w:lang w:val="en-GB" w:eastAsia="en-US"/>
              </w:rPr>
              <w:t>rocedure</w:t>
            </w:r>
          </w:p>
        </w:tc>
        <w:tc>
          <w:tcPr>
            <w:tcW w:w="3192" w:type="dxa"/>
          </w:tcPr>
          <w:p w14:paraId="4C0E2F97" w14:textId="27691EA7" w:rsidR="003352AD" w:rsidRPr="00A86245" w:rsidRDefault="009646C8" w:rsidP="00ED4C78">
            <w:pPr>
              <w:jc w:val="both"/>
              <w:rPr>
                <w:rFonts w:asciiTheme="minorHAnsi" w:hAnsiTheme="minorHAnsi" w:cstheme="minorHAnsi"/>
                <w:b/>
                <w:bCs/>
                <w:sz w:val="22"/>
                <w:szCs w:val="22"/>
              </w:rPr>
            </w:pPr>
            <w:r>
              <w:rPr>
                <w:rFonts w:asciiTheme="minorHAnsi" w:hAnsiTheme="minorHAnsi" w:cstheme="minorHAnsi"/>
                <w:b/>
                <w:bCs/>
                <w:sz w:val="22"/>
                <w:szCs w:val="22"/>
                <w:lang w:val="en-US"/>
              </w:rPr>
              <w:t xml:space="preserve">20-25 December </w:t>
            </w:r>
            <w:r w:rsidR="00AA1226" w:rsidRPr="00A86245">
              <w:rPr>
                <w:rFonts w:asciiTheme="minorHAnsi" w:hAnsiTheme="minorHAnsi" w:cstheme="minorHAnsi"/>
                <w:b/>
                <w:bCs/>
                <w:sz w:val="22"/>
                <w:szCs w:val="22"/>
              </w:rPr>
              <w:t>2024</w:t>
            </w:r>
          </w:p>
        </w:tc>
        <w:tc>
          <w:tcPr>
            <w:tcW w:w="3192" w:type="dxa"/>
          </w:tcPr>
          <w:p w14:paraId="57447FFC" w14:textId="0A78FB33" w:rsidR="003352AD"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F757FA" w:rsidRPr="00A86245" w14:paraId="52CE631D" w14:textId="77777777" w:rsidTr="003352AD">
        <w:tc>
          <w:tcPr>
            <w:tcW w:w="3192" w:type="dxa"/>
          </w:tcPr>
          <w:p w14:paraId="586A4241" w14:textId="77777777" w:rsidR="00F757FA" w:rsidRPr="00A86245" w:rsidRDefault="00F757FA" w:rsidP="00F757FA">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Information to applicants on the evaluation of the</w:t>
            </w:r>
          </w:p>
          <w:p w14:paraId="26BBF118" w14:textId="1BD7EE41" w:rsidR="00F757FA" w:rsidRPr="00A86245" w:rsidRDefault="009646C8" w:rsidP="00F757FA">
            <w:pPr>
              <w:autoSpaceDE w:val="0"/>
              <w:autoSpaceDN w:val="0"/>
              <w:adjustRightInd w:val="0"/>
              <w:rPr>
                <w:rFonts w:ascii="`Â≤Ωò" w:eastAsiaTheme="minorHAnsi" w:hAnsi="`Â≤Ωò" w:cs="`Â≤Ωò"/>
                <w:sz w:val="22"/>
                <w:szCs w:val="22"/>
                <w:lang w:val="en-GB" w:eastAsia="en-US"/>
              </w:rPr>
            </w:pPr>
            <w:r>
              <w:rPr>
                <w:rFonts w:ascii="`Â≤Ωò" w:eastAsiaTheme="minorHAnsi" w:hAnsi="`Â≤Ωò" w:cs="`Â≤Ωò"/>
                <w:sz w:val="22"/>
                <w:szCs w:val="22"/>
                <w:lang w:val="en-GB" w:eastAsia="en-US"/>
              </w:rPr>
              <w:t>a</w:t>
            </w:r>
            <w:r w:rsidR="00F757FA" w:rsidRPr="00A86245">
              <w:rPr>
                <w:rFonts w:ascii="`Â≤Ωò" w:eastAsiaTheme="minorHAnsi" w:hAnsi="`Â≤Ωò" w:cs="`Â≤Ωò"/>
                <w:sz w:val="22"/>
                <w:szCs w:val="22"/>
                <w:lang w:val="en-GB" w:eastAsia="en-US"/>
              </w:rPr>
              <w:t xml:space="preserve">pplication </w:t>
            </w:r>
            <w:r>
              <w:rPr>
                <w:rFonts w:ascii="`Â≤Ωò" w:eastAsiaTheme="minorHAnsi" w:hAnsi="`Â≤Ωò" w:cs="`Â≤Ωò"/>
                <w:sz w:val="22"/>
                <w:szCs w:val="22"/>
                <w:lang w:val="en-GB" w:eastAsia="en-US"/>
              </w:rPr>
              <w:t>f</w:t>
            </w:r>
            <w:r w:rsidR="00F757FA" w:rsidRPr="00A86245">
              <w:rPr>
                <w:rFonts w:ascii="`Â≤Ωò" w:eastAsiaTheme="minorHAnsi" w:hAnsi="`Â≤Ωò" w:cs="`Â≤Ωò"/>
                <w:sz w:val="22"/>
                <w:szCs w:val="22"/>
                <w:lang w:val="en-GB" w:eastAsia="en-US"/>
              </w:rPr>
              <w:t>orm within Phase 1</w:t>
            </w:r>
          </w:p>
        </w:tc>
        <w:tc>
          <w:tcPr>
            <w:tcW w:w="3192" w:type="dxa"/>
          </w:tcPr>
          <w:p w14:paraId="131CF49F" w14:textId="13DA6220" w:rsidR="00F757FA"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31 December 2024</w:t>
            </w:r>
          </w:p>
        </w:tc>
        <w:tc>
          <w:tcPr>
            <w:tcW w:w="3192" w:type="dxa"/>
          </w:tcPr>
          <w:p w14:paraId="58E13580" w14:textId="2ADAA1CB" w:rsidR="00F757FA"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F757FA" w:rsidRPr="00A86245" w14:paraId="485DBE6C" w14:textId="77777777" w:rsidTr="003352AD">
        <w:tc>
          <w:tcPr>
            <w:tcW w:w="3192" w:type="dxa"/>
          </w:tcPr>
          <w:p w14:paraId="2B290B9C" w14:textId="7349F410" w:rsidR="00F757FA" w:rsidRPr="00A86245" w:rsidRDefault="00AA1226" w:rsidP="009E5533">
            <w:pPr>
              <w:autoSpaceDE w:val="0"/>
              <w:autoSpaceDN w:val="0"/>
              <w:adjustRightInd w:val="0"/>
              <w:rPr>
                <w:rFonts w:ascii="`Â≤Ωò" w:eastAsiaTheme="minorHAnsi" w:hAnsi="`Â≤Ωò" w:cs="`Â≤Ωò"/>
                <w:sz w:val="22"/>
                <w:szCs w:val="22"/>
                <w:lang w:val="en-GB" w:eastAsia="en-US"/>
              </w:rPr>
            </w:pPr>
            <w:r w:rsidRPr="00A86245">
              <w:rPr>
                <w:rFonts w:asciiTheme="minorHAnsi" w:hAnsiTheme="minorHAnsi" w:cstheme="minorHAnsi"/>
                <w:sz w:val="22"/>
                <w:szCs w:val="22"/>
              </w:rPr>
              <w:t>Phase 2: Deadline for the submission of the application form and accompanying documents</w:t>
            </w:r>
          </w:p>
        </w:tc>
        <w:tc>
          <w:tcPr>
            <w:tcW w:w="3192" w:type="dxa"/>
          </w:tcPr>
          <w:p w14:paraId="60AF231B" w14:textId="372E5388" w:rsidR="00F757FA"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01 February 2025</w:t>
            </w:r>
          </w:p>
        </w:tc>
        <w:tc>
          <w:tcPr>
            <w:tcW w:w="3192" w:type="dxa"/>
          </w:tcPr>
          <w:p w14:paraId="39E2AEEE" w14:textId="3E577DE6" w:rsidR="00F757FA"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AA1226" w:rsidRPr="00A86245" w14:paraId="7219C0A1" w14:textId="77777777" w:rsidTr="003352AD">
        <w:tc>
          <w:tcPr>
            <w:tcW w:w="3192" w:type="dxa"/>
          </w:tcPr>
          <w:p w14:paraId="4C42D435" w14:textId="70E072DB" w:rsidR="00AA1226" w:rsidRPr="00A86245" w:rsidRDefault="00AA1226" w:rsidP="00AA1226">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 xml:space="preserve">Applicants to be available </w:t>
            </w:r>
            <w:r w:rsidR="009646C8">
              <w:rPr>
                <w:rFonts w:ascii="`Â≤Ωò" w:eastAsiaTheme="minorHAnsi" w:hAnsi="`Â≤Ωò" w:cs="`Â≤Ωò"/>
                <w:sz w:val="22"/>
                <w:szCs w:val="22"/>
                <w:lang w:val="en-GB" w:eastAsia="en-US"/>
              </w:rPr>
              <w:t xml:space="preserve">(email and phone) </w:t>
            </w:r>
            <w:r w:rsidRPr="00A86245">
              <w:rPr>
                <w:rFonts w:ascii="`Â≤Ωò" w:eastAsiaTheme="minorHAnsi" w:hAnsi="`Â≤Ωò" w:cs="`Â≤Ωò"/>
                <w:sz w:val="22"/>
                <w:szCs w:val="22"/>
                <w:lang w:val="en-GB" w:eastAsia="en-US"/>
              </w:rPr>
              <w:t>for</w:t>
            </w:r>
          </w:p>
          <w:p w14:paraId="3AD3C281" w14:textId="310DBBAF" w:rsidR="00AA1226" w:rsidRPr="00A86245" w:rsidRDefault="00AA1226" w:rsidP="00AA1226">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clarification</w:t>
            </w:r>
            <w:r w:rsidR="009646C8">
              <w:rPr>
                <w:rFonts w:ascii="`Â≤Ωò" w:eastAsiaTheme="minorHAnsi" w:hAnsi="`Â≤Ωò" w:cs="`Â≤Ωò"/>
                <w:sz w:val="22"/>
                <w:szCs w:val="22"/>
                <w:lang w:val="en-GB" w:eastAsia="en-US"/>
              </w:rPr>
              <w:t>s</w:t>
            </w:r>
            <w:r w:rsidRPr="00A86245">
              <w:rPr>
                <w:rFonts w:ascii="`Â≤Ωò" w:eastAsiaTheme="minorHAnsi" w:hAnsi="`Â≤Ωò" w:cs="`Â≤Ωò"/>
                <w:sz w:val="22"/>
                <w:szCs w:val="22"/>
                <w:lang w:val="en-GB" w:eastAsia="en-US"/>
              </w:rPr>
              <w:t xml:space="preserve"> and </w:t>
            </w:r>
            <w:r w:rsidR="009646C8">
              <w:rPr>
                <w:rFonts w:ascii="`Â≤Ωò" w:eastAsiaTheme="minorHAnsi" w:hAnsi="`Â≤Ωò" w:cs="`Â≤Ωò"/>
                <w:sz w:val="22"/>
                <w:szCs w:val="22"/>
                <w:lang w:val="en-GB" w:eastAsia="en-US"/>
              </w:rPr>
              <w:t xml:space="preserve">potential submission of </w:t>
            </w:r>
            <w:r w:rsidRPr="00A86245">
              <w:rPr>
                <w:rFonts w:ascii="`Â≤Ωò" w:eastAsiaTheme="minorHAnsi" w:hAnsi="`Â≤Ωò" w:cs="`Â≤Ωò"/>
                <w:sz w:val="22"/>
                <w:szCs w:val="22"/>
                <w:lang w:val="en-GB" w:eastAsia="en-US"/>
              </w:rPr>
              <w:t>additional documents during the</w:t>
            </w:r>
          </w:p>
          <w:p w14:paraId="7AEA870A" w14:textId="228E055A" w:rsidR="00AA1226" w:rsidRPr="00A86245" w:rsidRDefault="009646C8" w:rsidP="00AA1226">
            <w:pPr>
              <w:autoSpaceDE w:val="0"/>
              <w:autoSpaceDN w:val="0"/>
              <w:adjustRightInd w:val="0"/>
              <w:rPr>
                <w:rFonts w:ascii="`Â≤Ωò" w:eastAsiaTheme="minorHAnsi" w:hAnsi="`Â≤Ωò" w:cs="`Â≤Ωò"/>
                <w:sz w:val="22"/>
                <w:szCs w:val="22"/>
                <w:lang w:val="en-GB" w:eastAsia="en-US"/>
              </w:rPr>
            </w:pPr>
            <w:r>
              <w:rPr>
                <w:rFonts w:ascii="`Â≤Ωò" w:eastAsiaTheme="minorHAnsi" w:hAnsi="`Â≤Ωò" w:cs="`Â≤Ωò"/>
                <w:sz w:val="22"/>
                <w:szCs w:val="22"/>
                <w:lang w:val="en-GB" w:eastAsia="en-US"/>
              </w:rPr>
              <w:t>e</w:t>
            </w:r>
            <w:r w:rsidR="00AA1226" w:rsidRPr="00A86245">
              <w:rPr>
                <w:rFonts w:ascii="`Â≤Ωò" w:eastAsiaTheme="minorHAnsi" w:hAnsi="`Â≤Ωò" w:cs="`Â≤Ωò"/>
                <w:sz w:val="22"/>
                <w:szCs w:val="22"/>
                <w:lang w:val="en-GB" w:eastAsia="en-US"/>
              </w:rPr>
              <w:t xml:space="preserve">valuation </w:t>
            </w:r>
            <w:r>
              <w:rPr>
                <w:rFonts w:ascii="`Â≤Ωò" w:eastAsiaTheme="minorHAnsi" w:hAnsi="`Â≤Ωò" w:cs="`Â≤Ωò"/>
                <w:sz w:val="22"/>
                <w:szCs w:val="22"/>
                <w:lang w:val="en-GB" w:eastAsia="en-US"/>
              </w:rPr>
              <w:t>p</w:t>
            </w:r>
            <w:r w:rsidR="00AA1226" w:rsidRPr="00A86245">
              <w:rPr>
                <w:rFonts w:ascii="`Â≤Ωò" w:eastAsiaTheme="minorHAnsi" w:hAnsi="`Â≤Ωò" w:cs="`Â≤Ωò"/>
                <w:sz w:val="22"/>
                <w:szCs w:val="22"/>
                <w:lang w:val="en-GB" w:eastAsia="en-US"/>
              </w:rPr>
              <w:t>rocedure</w:t>
            </w:r>
          </w:p>
        </w:tc>
        <w:tc>
          <w:tcPr>
            <w:tcW w:w="3192" w:type="dxa"/>
          </w:tcPr>
          <w:p w14:paraId="124B7243" w14:textId="2A0B83BD" w:rsidR="00AA1226"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5-15 February 2025</w:t>
            </w:r>
          </w:p>
        </w:tc>
        <w:tc>
          <w:tcPr>
            <w:tcW w:w="3192" w:type="dxa"/>
          </w:tcPr>
          <w:p w14:paraId="736B2FE8" w14:textId="308D40D2" w:rsidR="00AA1226" w:rsidRPr="00A86245" w:rsidRDefault="00AA1226"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AA1226" w:rsidRPr="00A86245" w14:paraId="43D433AB" w14:textId="77777777" w:rsidTr="003352AD">
        <w:tc>
          <w:tcPr>
            <w:tcW w:w="3192" w:type="dxa"/>
          </w:tcPr>
          <w:p w14:paraId="0250A8DA" w14:textId="77777777" w:rsidR="00A86245" w:rsidRPr="00A86245" w:rsidRDefault="00A86245" w:rsidP="00A86245">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Information to applicants on the evaluation of the</w:t>
            </w:r>
          </w:p>
          <w:p w14:paraId="5E109B76" w14:textId="0713A791" w:rsidR="00AA1226" w:rsidRPr="00A86245" w:rsidRDefault="009646C8" w:rsidP="00A86245">
            <w:pPr>
              <w:autoSpaceDE w:val="0"/>
              <w:autoSpaceDN w:val="0"/>
              <w:adjustRightInd w:val="0"/>
              <w:rPr>
                <w:rFonts w:ascii="`Â≤Ωò" w:eastAsiaTheme="minorHAnsi" w:hAnsi="`Â≤Ωò" w:cs="`Â≤Ωò"/>
                <w:sz w:val="22"/>
                <w:szCs w:val="22"/>
                <w:lang w:val="en-GB" w:eastAsia="en-US"/>
              </w:rPr>
            </w:pPr>
            <w:r>
              <w:rPr>
                <w:rFonts w:ascii="`Â≤Ωò" w:eastAsiaTheme="minorHAnsi" w:hAnsi="`Â≤Ωò" w:cs="`Â≤Ωò"/>
                <w:sz w:val="22"/>
                <w:szCs w:val="22"/>
                <w:lang w:val="en-GB" w:eastAsia="en-US"/>
              </w:rPr>
              <w:t>a</w:t>
            </w:r>
            <w:r w:rsidR="00A86245" w:rsidRPr="00A86245">
              <w:rPr>
                <w:rFonts w:ascii="`Â≤Ωò" w:eastAsiaTheme="minorHAnsi" w:hAnsi="`Â≤Ωò" w:cs="`Â≤Ωò"/>
                <w:sz w:val="22"/>
                <w:szCs w:val="22"/>
                <w:lang w:val="en-GB" w:eastAsia="en-US"/>
              </w:rPr>
              <w:t>pplication</w:t>
            </w:r>
            <w:r>
              <w:rPr>
                <w:rFonts w:ascii="`Â≤Ωò" w:eastAsiaTheme="minorHAnsi" w:hAnsi="`Â≤Ωò" w:cs="`Â≤Ωò"/>
                <w:sz w:val="22"/>
                <w:szCs w:val="22"/>
                <w:lang w:val="en-GB" w:eastAsia="en-US"/>
              </w:rPr>
              <w:t xml:space="preserve">s </w:t>
            </w:r>
            <w:r w:rsidR="00A86245" w:rsidRPr="00A86245">
              <w:rPr>
                <w:rFonts w:ascii="`Â≤Ωò" w:eastAsiaTheme="minorHAnsi" w:hAnsi="`Â≤Ωò" w:cs="`Â≤Ωò"/>
                <w:sz w:val="22"/>
                <w:szCs w:val="22"/>
                <w:lang w:val="en-GB" w:eastAsia="en-US"/>
              </w:rPr>
              <w:t>within Phase 2</w:t>
            </w:r>
          </w:p>
        </w:tc>
        <w:tc>
          <w:tcPr>
            <w:tcW w:w="3192" w:type="dxa"/>
          </w:tcPr>
          <w:p w14:paraId="3E28E651" w14:textId="26D33CCB" w:rsidR="00AA1226"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2</w:t>
            </w:r>
            <w:r w:rsidR="009456CE">
              <w:rPr>
                <w:rFonts w:asciiTheme="minorHAnsi" w:hAnsiTheme="minorHAnsi" w:cstheme="minorHAnsi"/>
                <w:b/>
                <w:bCs/>
                <w:sz w:val="22"/>
                <w:szCs w:val="22"/>
                <w:lang w:val="en-US"/>
              </w:rPr>
              <w:t>5</w:t>
            </w:r>
            <w:r>
              <w:rPr>
                <w:rFonts w:asciiTheme="minorHAnsi" w:hAnsiTheme="minorHAnsi" w:cstheme="minorHAnsi"/>
                <w:b/>
                <w:bCs/>
                <w:sz w:val="22"/>
                <w:szCs w:val="22"/>
                <w:lang w:val="en-US"/>
              </w:rPr>
              <w:t xml:space="preserve"> February 2025</w:t>
            </w:r>
          </w:p>
        </w:tc>
        <w:tc>
          <w:tcPr>
            <w:tcW w:w="3192" w:type="dxa"/>
          </w:tcPr>
          <w:p w14:paraId="42189335" w14:textId="094C4CB0" w:rsidR="00AA1226" w:rsidRPr="00A86245" w:rsidRDefault="00A86245"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r w:rsidR="00F757FA" w:rsidRPr="00A86245" w14:paraId="7CEB62D8" w14:textId="77777777" w:rsidTr="003352AD">
        <w:tc>
          <w:tcPr>
            <w:tcW w:w="3192" w:type="dxa"/>
          </w:tcPr>
          <w:p w14:paraId="65478743" w14:textId="0384FAEA" w:rsidR="00F757FA" w:rsidRPr="00A86245" w:rsidRDefault="00F757FA" w:rsidP="009E5533">
            <w:pPr>
              <w:autoSpaceDE w:val="0"/>
              <w:autoSpaceDN w:val="0"/>
              <w:adjustRightInd w:val="0"/>
              <w:rPr>
                <w:rFonts w:ascii="`Â≤Ωò" w:eastAsiaTheme="minorHAnsi" w:hAnsi="`Â≤Ωò" w:cs="`Â≤Ωò"/>
                <w:sz w:val="22"/>
                <w:szCs w:val="22"/>
                <w:lang w:val="en-GB" w:eastAsia="en-US"/>
              </w:rPr>
            </w:pPr>
            <w:r w:rsidRPr="00A86245">
              <w:rPr>
                <w:rFonts w:ascii="`Â≤Ωò" w:eastAsiaTheme="minorHAnsi" w:hAnsi="`Â≤Ωò" w:cs="`Â≤Ωò"/>
                <w:sz w:val="22"/>
                <w:szCs w:val="22"/>
                <w:lang w:val="en-GB" w:eastAsia="en-US"/>
              </w:rPr>
              <w:t>Contract sign</w:t>
            </w:r>
            <w:r w:rsidR="009646C8">
              <w:rPr>
                <w:rFonts w:ascii="`Â≤Ωò" w:eastAsiaTheme="minorHAnsi" w:hAnsi="`Â≤Ωò" w:cs="`Â≤Ωò"/>
                <w:sz w:val="22"/>
                <w:szCs w:val="22"/>
                <w:lang w:val="en-GB" w:eastAsia="en-US"/>
              </w:rPr>
              <w:t>ing</w:t>
            </w:r>
          </w:p>
        </w:tc>
        <w:tc>
          <w:tcPr>
            <w:tcW w:w="3192" w:type="dxa"/>
          </w:tcPr>
          <w:p w14:paraId="041D0A02" w14:textId="28336DDD" w:rsidR="00F757FA" w:rsidRPr="009646C8" w:rsidRDefault="009646C8" w:rsidP="00ED4C78">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1 March 2025</w:t>
            </w:r>
          </w:p>
        </w:tc>
        <w:tc>
          <w:tcPr>
            <w:tcW w:w="3192" w:type="dxa"/>
          </w:tcPr>
          <w:p w14:paraId="69159B15" w14:textId="19BE3D7A" w:rsidR="00F757FA" w:rsidRPr="00A86245" w:rsidRDefault="00A86245" w:rsidP="00ED4C78">
            <w:pPr>
              <w:jc w:val="both"/>
              <w:rPr>
                <w:rFonts w:asciiTheme="minorHAnsi" w:hAnsiTheme="minorHAnsi" w:cstheme="minorHAnsi"/>
                <w:b/>
                <w:bCs/>
                <w:sz w:val="22"/>
                <w:szCs w:val="22"/>
              </w:rPr>
            </w:pPr>
            <w:r w:rsidRPr="00A86245">
              <w:rPr>
                <w:rFonts w:asciiTheme="minorHAnsi" w:hAnsiTheme="minorHAnsi" w:cstheme="minorHAnsi"/>
                <w:sz w:val="22"/>
                <w:szCs w:val="22"/>
              </w:rPr>
              <w:t>23.59 CET</w:t>
            </w:r>
          </w:p>
        </w:tc>
      </w:tr>
    </w:tbl>
    <w:p w14:paraId="0E42A013" w14:textId="189962F2" w:rsidR="003352AD" w:rsidRPr="00A86245" w:rsidRDefault="00E0377D" w:rsidP="00ED4C78">
      <w:pPr>
        <w:jc w:val="both"/>
        <w:rPr>
          <w:rFonts w:asciiTheme="minorHAnsi" w:hAnsiTheme="minorHAnsi" w:cstheme="minorHAnsi"/>
          <w:b/>
          <w:bCs/>
          <w:i/>
          <w:iCs/>
          <w:sz w:val="22"/>
          <w:szCs w:val="22"/>
        </w:rPr>
      </w:pPr>
      <w:r w:rsidRPr="00A86245">
        <w:rPr>
          <w:rFonts w:ascii="`Â≤Ωò" w:eastAsiaTheme="minorHAnsi" w:hAnsi="`Â≤Ωò" w:cs="`Â≤Ωò"/>
          <w:i/>
          <w:iCs/>
          <w:sz w:val="22"/>
          <w:szCs w:val="22"/>
          <w:lang w:val="en-GB" w:eastAsia="en-US"/>
        </w:rPr>
        <w:t>*Please note that this is an indicative plan only, exact dates are not presently available.</w:t>
      </w:r>
    </w:p>
    <w:p w14:paraId="59337449" w14:textId="77777777" w:rsidR="007443B6" w:rsidRPr="00A86245" w:rsidRDefault="007443B6" w:rsidP="00ED4C78">
      <w:pPr>
        <w:jc w:val="both"/>
        <w:rPr>
          <w:rFonts w:asciiTheme="minorHAnsi" w:hAnsiTheme="minorHAnsi" w:cstheme="minorHAnsi"/>
          <w:sz w:val="22"/>
          <w:szCs w:val="22"/>
        </w:rPr>
      </w:pPr>
    </w:p>
    <w:p w14:paraId="0E35008B" w14:textId="77777777" w:rsidR="007443B6" w:rsidRPr="00A86245" w:rsidRDefault="007443B6" w:rsidP="00ED4C78">
      <w:pPr>
        <w:jc w:val="both"/>
        <w:rPr>
          <w:rFonts w:asciiTheme="minorHAnsi" w:hAnsiTheme="minorHAnsi" w:cstheme="minorHAnsi"/>
          <w:sz w:val="22"/>
          <w:szCs w:val="22"/>
        </w:rPr>
      </w:pPr>
    </w:p>
    <w:p w14:paraId="3A65DD5A" w14:textId="77777777" w:rsidR="007443B6" w:rsidRPr="00A86245" w:rsidRDefault="007443B6" w:rsidP="00ED4C78">
      <w:pPr>
        <w:jc w:val="both"/>
        <w:rPr>
          <w:rFonts w:asciiTheme="minorHAnsi" w:hAnsiTheme="minorHAnsi" w:cstheme="minorHAnsi"/>
          <w:sz w:val="22"/>
          <w:szCs w:val="22"/>
        </w:rPr>
      </w:pPr>
    </w:p>
    <w:p w14:paraId="4CEDA433" w14:textId="77777777" w:rsidR="007443B6" w:rsidRPr="00A86245" w:rsidRDefault="007443B6" w:rsidP="00ED4C78">
      <w:pPr>
        <w:jc w:val="both"/>
        <w:rPr>
          <w:rFonts w:asciiTheme="minorHAnsi" w:hAnsiTheme="minorHAnsi" w:cstheme="minorHAnsi"/>
          <w:sz w:val="22"/>
          <w:szCs w:val="22"/>
        </w:rPr>
      </w:pPr>
    </w:p>
    <w:p w14:paraId="336E54DA" w14:textId="77777777" w:rsidR="007443B6" w:rsidRPr="00A86245" w:rsidRDefault="007443B6" w:rsidP="00ED4C78">
      <w:pPr>
        <w:jc w:val="both"/>
        <w:rPr>
          <w:rFonts w:asciiTheme="minorHAnsi" w:hAnsiTheme="minorHAnsi" w:cstheme="minorHAnsi"/>
          <w:sz w:val="22"/>
          <w:szCs w:val="22"/>
        </w:rPr>
      </w:pPr>
    </w:p>
    <w:p w14:paraId="46D49218" w14:textId="77777777" w:rsidR="007443B6" w:rsidRPr="00A86245" w:rsidRDefault="007443B6" w:rsidP="007443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Cs/>
          <w:sz w:val="22"/>
          <w:szCs w:val="22"/>
        </w:rPr>
      </w:pPr>
    </w:p>
    <w:p w14:paraId="3D8C34DB" w14:textId="77777777" w:rsidR="007443B6" w:rsidRPr="006716B8" w:rsidRDefault="007443B6" w:rsidP="00ED4C78">
      <w:pPr>
        <w:jc w:val="both"/>
        <w:rPr>
          <w:rFonts w:asciiTheme="minorHAnsi" w:hAnsiTheme="minorHAnsi" w:cstheme="minorHAnsi"/>
          <w:sz w:val="22"/>
          <w:szCs w:val="22"/>
        </w:rPr>
      </w:pPr>
    </w:p>
    <w:sectPr w:rsidR="007443B6" w:rsidRPr="006716B8" w:rsidSect="002F6E11">
      <w:headerReference w:type="default" r:id="rId14"/>
      <w:pgSz w:w="12240" w:h="15840"/>
      <w:pgMar w:top="1440" w:right="1440" w:bottom="1440" w:left="1440" w:header="54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vena Rsumovic" w:date="2024-11-25T16:35:00Z" w:initials="NR">
    <w:p w14:paraId="2F23C017" w14:textId="52F8BE18" w:rsidR="00A93170" w:rsidRDefault="00A93170">
      <w:pPr>
        <w:pStyle w:val="CommentText"/>
      </w:pPr>
      <w:r>
        <w:rPr>
          <w:rStyle w:val="CommentReference"/>
        </w:rPr>
        <w:annotationRef/>
      </w:r>
      <w:r w:rsidR="00742E7F">
        <w:rPr>
          <w:lang w:val="en-US"/>
        </w:rPr>
        <w:t xml:space="preserve">NOTE TO PARTNERS: </w:t>
      </w:r>
      <w:r>
        <w:t xml:space="preserve">Change accordingly for each country. This is the case in Serbia. </w:t>
      </w:r>
    </w:p>
  </w:comment>
  <w:comment w:id="1" w:author="Nevena Rsumovic" w:date="2024-11-25T16:36:00Z" w:initials="NR">
    <w:p w14:paraId="60F24D78" w14:textId="28618B19" w:rsidR="00A93170" w:rsidRDefault="00A93170">
      <w:pPr>
        <w:pStyle w:val="CommentText"/>
      </w:pPr>
      <w:r>
        <w:rPr>
          <w:rStyle w:val="CommentReference"/>
        </w:rPr>
        <w:annotationRef/>
      </w:r>
      <w:r w:rsidR="00742E7F">
        <w:rPr>
          <w:lang w:val="en-US"/>
        </w:rPr>
        <w:t xml:space="preserve">NOTE TO PARTNERS: </w:t>
      </w:r>
      <w:r>
        <w:t xml:space="preserve">Change accordingly for each country. </w:t>
      </w:r>
      <w:r>
        <w:t xml:space="preserve">This is the case in Serbia. </w:t>
      </w:r>
    </w:p>
  </w:comment>
  <w:comment w:id="2" w:author="Nevena Rsumovic" w:date="2024-11-25T17:07:00Z" w:initials="NR">
    <w:p w14:paraId="49E4A7BD" w14:textId="7F6C383C" w:rsidR="0003729C" w:rsidRPr="0003729C" w:rsidRDefault="0003729C">
      <w:pPr>
        <w:pStyle w:val="CommentText"/>
        <w:rPr>
          <w:lang w:val="en-US"/>
        </w:rPr>
      </w:pPr>
      <w:r>
        <w:rPr>
          <w:rStyle w:val="CommentReference"/>
        </w:rPr>
        <w:annotationRef/>
      </w:r>
      <w:r w:rsidR="00E04C00">
        <w:rPr>
          <w:lang w:val="en-US"/>
        </w:rPr>
        <w:t xml:space="preserve">NOTE TO PARTNERS: </w:t>
      </w:r>
      <w:r>
        <w:rPr>
          <w:lang w:val="en-US"/>
        </w:rPr>
        <w:t>This is for Serbia.</w:t>
      </w:r>
    </w:p>
  </w:comment>
  <w:comment w:id="3" w:author="Nevena Rsumovic" w:date="2024-11-25T17:09:00Z" w:initials="NR">
    <w:p w14:paraId="32A9AA09" w14:textId="5E6BAA7C" w:rsidR="0003729C" w:rsidRPr="0003729C" w:rsidRDefault="0003729C">
      <w:pPr>
        <w:pStyle w:val="CommentText"/>
        <w:rPr>
          <w:lang w:val="en-US"/>
        </w:rPr>
      </w:pPr>
      <w:r>
        <w:rPr>
          <w:rStyle w:val="CommentReference"/>
        </w:rPr>
        <w:annotationRef/>
      </w:r>
      <w:r w:rsidR="00E04C00">
        <w:rPr>
          <w:lang w:val="en-US"/>
        </w:rPr>
        <w:t xml:space="preserve">NOTE TO PARTNERS: </w:t>
      </w:r>
      <w:r>
        <w:rPr>
          <w:lang w:val="en-US"/>
        </w:rPr>
        <w:t xml:space="preserve">This is for Serbia. </w:t>
      </w:r>
    </w:p>
  </w:comment>
  <w:comment w:id="4" w:author="Nevena Rsumovic" w:date="2024-11-25T18:43:00Z" w:initials="NR">
    <w:p w14:paraId="01EB505B" w14:textId="1C27881C" w:rsidR="0004558D" w:rsidRPr="0004558D" w:rsidRDefault="0004558D">
      <w:pPr>
        <w:pStyle w:val="CommentText"/>
        <w:rPr>
          <w:lang w:val="en-US"/>
        </w:rPr>
      </w:pPr>
      <w:r>
        <w:rPr>
          <w:rStyle w:val="CommentReference"/>
        </w:rPr>
        <w:annotationRef/>
      </w:r>
      <w:r w:rsidR="00E04C00">
        <w:rPr>
          <w:lang w:val="en-US"/>
        </w:rPr>
        <w:t xml:space="preserve">NOTE TO PARTNERS: </w:t>
      </w:r>
      <w:r>
        <w:rPr>
          <w:lang w:val="en-US"/>
        </w:rPr>
        <w:t xml:space="preserve">Link to the Word doc – form </w:t>
      </w:r>
    </w:p>
  </w:comment>
  <w:comment w:id="5" w:author="Nevena Rsumovic" w:date="2024-11-26T16:52:00Z" w:initials="NR">
    <w:p w14:paraId="4A7E5D24" w14:textId="40FB2C9D" w:rsidR="00601FED" w:rsidRPr="00601FED" w:rsidRDefault="00601FED">
      <w:pPr>
        <w:pStyle w:val="CommentText"/>
        <w:rPr>
          <w:lang w:val="en-US"/>
        </w:rPr>
      </w:pPr>
      <w:r>
        <w:rPr>
          <w:rStyle w:val="CommentReference"/>
        </w:rPr>
        <w:annotationRef/>
      </w:r>
      <w:r>
        <w:rPr>
          <w:lang w:val="en-US"/>
        </w:rPr>
        <w:t xml:space="preserve">NOTE TO PARTNERS: when you see the indicative timetable at the bottom of this document, come back here and see if this should be changed. </w:t>
      </w:r>
    </w:p>
  </w:comment>
  <w:comment w:id="7" w:author="Nevena Rsumovic" w:date="2024-11-26T16:49:00Z" w:initials="NR">
    <w:p w14:paraId="797D86FD" w14:textId="7DD20EE1" w:rsidR="00601FED" w:rsidRPr="00601FED" w:rsidRDefault="00601FED">
      <w:pPr>
        <w:pStyle w:val="CommentText"/>
        <w:rPr>
          <w:lang w:val="en-US"/>
        </w:rPr>
      </w:pPr>
      <w:r>
        <w:rPr>
          <w:rStyle w:val="CommentReference"/>
        </w:rPr>
        <w:annotationRef/>
      </w:r>
      <w:r>
        <w:rPr>
          <w:lang w:val="en-US"/>
        </w:rPr>
        <w:t xml:space="preserve">NOTE TO PARTNERS: pls pay attention on the suggested dates in this table because of availability of your respective evaluation teams.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3C017" w15:done="0"/>
  <w15:commentEx w15:paraId="60F24D78" w15:done="0"/>
  <w15:commentEx w15:paraId="49E4A7BD" w15:done="0"/>
  <w15:commentEx w15:paraId="32A9AA09" w15:done="0"/>
  <w15:commentEx w15:paraId="01EB505B" w15:done="0"/>
  <w15:commentEx w15:paraId="4A7E5D24" w15:done="0"/>
  <w15:commentEx w15:paraId="797D86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7D2D3C" w16cex:dateUtc="2024-11-25T15:35:00Z"/>
  <w16cex:commentExtensible w16cex:durableId="5E216EAC" w16cex:dateUtc="2024-11-25T15:36:00Z"/>
  <w16cex:commentExtensible w16cex:durableId="3A29DA8F" w16cex:dateUtc="2024-11-25T16:07:00Z"/>
  <w16cex:commentExtensible w16cex:durableId="6A67CEE5" w16cex:dateUtc="2024-11-25T16:09:00Z"/>
  <w16cex:commentExtensible w16cex:durableId="1E90D715" w16cex:dateUtc="2024-11-25T17:43:00Z"/>
  <w16cex:commentExtensible w16cex:durableId="1935DD9A" w16cex:dateUtc="2024-11-26T15:52:00Z"/>
  <w16cex:commentExtensible w16cex:durableId="724B28FE" w16cex:dateUtc="2024-11-2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3C017" w16cid:durableId="777D2D3C"/>
  <w16cid:commentId w16cid:paraId="60F24D78" w16cid:durableId="5E216EAC"/>
  <w16cid:commentId w16cid:paraId="49E4A7BD" w16cid:durableId="3A29DA8F"/>
  <w16cid:commentId w16cid:paraId="32A9AA09" w16cid:durableId="6A67CEE5"/>
  <w16cid:commentId w16cid:paraId="01EB505B" w16cid:durableId="1E90D715"/>
  <w16cid:commentId w16cid:paraId="4A7E5D24" w16cid:durableId="1935DD9A"/>
  <w16cid:commentId w16cid:paraId="797D86FD" w16cid:durableId="724B2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8CE2" w14:textId="77777777" w:rsidR="0009501F" w:rsidRDefault="0009501F" w:rsidP="002F6E11">
      <w:r>
        <w:separator/>
      </w:r>
    </w:p>
  </w:endnote>
  <w:endnote w:type="continuationSeparator" w:id="0">
    <w:p w14:paraId="53579469" w14:textId="77777777" w:rsidR="0009501F" w:rsidRDefault="0009501F" w:rsidP="002F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20B0604020202020204"/>
    <w:charset w:val="00"/>
    <w:family w:val="swiss"/>
    <w:notTrueType/>
    <w:pitch w:val="variable"/>
    <w:sig w:usb0="00000001" w:usb1="00000001" w:usb2="00000000" w:usb3="00000000" w:csb0="0000019F" w:csb1="00000000"/>
  </w:font>
  <w:font w:name="PÊﬁz">
    <w:altName w:val="Calibri"/>
    <w:panose1 w:val="020B0604020202020204"/>
    <w:charset w:val="4D"/>
    <w:family w:val="auto"/>
    <w:notTrueType/>
    <w:pitch w:val="default"/>
    <w:sig w:usb0="00000003" w:usb1="00000000" w:usb2="00000000" w:usb3="00000000" w:csb0="00000001" w:csb1="00000000"/>
  </w:font>
  <w:font w:name="`Â≤Ωò">
    <w:altName w:val="Calibri"/>
    <w:panose1 w:val="020B0604020202020204"/>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1D75" w14:textId="77777777" w:rsidR="0009501F" w:rsidRDefault="0009501F" w:rsidP="002F6E11">
      <w:r>
        <w:separator/>
      </w:r>
    </w:p>
  </w:footnote>
  <w:footnote w:type="continuationSeparator" w:id="0">
    <w:p w14:paraId="40C8AE8A" w14:textId="77777777" w:rsidR="0009501F" w:rsidRDefault="0009501F" w:rsidP="002F6E11">
      <w:r>
        <w:continuationSeparator/>
      </w:r>
    </w:p>
  </w:footnote>
  <w:footnote w:id="1">
    <w:p w14:paraId="59F9951A" w14:textId="2ADC7F00" w:rsidR="005745D2" w:rsidRPr="00DF3283" w:rsidRDefault="005745D2" w:rsidP="005745D2">
      <w:pPr>
        <w:pStyle w:val="Footer"/>
        <w:jc w:val="both"/>
        <w:rPr>
          <w:rFonts w:cstheme="minorHAnsi"/>
          <w:i/>
          <w:iCs/>
          <w:sz w:val="18"/>
          <w:szCs w:val="18"/>
        </w:rPr>
      </w:pPr>
      <w:r>
        <w:rPr>
          <w:rStyle w:val="FootnoteReference"/>
        </w:rPr>
        <w:footnoteRef/>
      </w:r>
      <w:r>
        <w:t xml:space="preserve"> </w:t>
      </w:r>
      <w:r w:rsidRPr="005745D2">
        <w:rPr>
          <w:rFonts w:cstheme="minorHAnsi"/>
          <w:i/>
          <w:iCs/>
          <w:sz w:val="18"/>
          <w:szCs w:val="18"/>
          <w:lang w:val="en-RS"/>
        </w:rPr>
        <w:t>*This designation is without prejudice to positions on status and is in line with UNSCR 1244 and the ICJ opinion on Kosovo Declaration of Independence</w:t>
      </w:r>
      <w:r>
        <w:rPr>
          <w:rFonts w:cstheme="minorHAnsi"/>
          <w:i/>
          <w:iCs/>
          <w:sz w:val="18"/>
          <w:szCs w:val="18"/>
        </w:rPr>
        <w:t>.</w:t>
      </w:r>
    </w:p>
  </w:footnote>
  <w:footnote w:id="2">
    <w:p w14:paraId="7AE98B16" w14:textId="34BB61BA" w:rsidR="00C177B6" w:rsidRPr="00DF3283" w:rsidRDefault="00C177B6" w:rsidP="00574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16"/>
          <w:szCs w:val="16"/>
        </w:rPr>
      </w:pPr>
      <w:r>
        <w:rPr>
          <w:rStyle w:val="FootnoteReference"/>
        </w:rPr>
        <w:footnoteRef/>
      </w:r>
      <w:r>
        <w:t xml:space="preserve"> </w:t>
      </w:r>
      <w:r w:rsidRPr="00DF3283">
        <w:rPr>
          <w:rFonts w:asciiTheme="minorHAnsi" w:eastAsiaTheme="minorHAnsi" w:hAnsiTheme="minorHAnsi" w:cstheme="minorHAnsi"/>
          <w:i/>
          <w:iCs/>
          <w:sz w:val="18"/>
          <w:szCs w:val="18"/>
          <w:lang w:val="en-US" w:eastAsia="en-US"/>
        </w:rPr>
        <w:t xml:space="preserve">Title of the Project: ‘Support to Regional thematic networks of Civil Society </w:t>
      </w:r>
      <w:proofErr w:type="spellStart"/>
      <w:r w:rsidRPr="00DF3283">
        <w:rPr>
          <w:rFonts w:asciiTheme="minorHAnsi" w:eastAsiaTheme="minorHAnsi" w:hAnsiTheme="minorHAnsi" w:cstheme="minorHAnsi"/>
          <w:i/>
          <w:iCs/>
          <w:sz w:val="18"/>
          <w:szCs w:val="18"/>
          <w:lang w:val="en-US" w:eastAsia="en-US"/>
        </w:rPr>
        <w:t>Organisations</w:t>
      </w:r>
      <w:proofErr w:type="spellEnd"/>
      <w:r w:rsidRPr="00DF3283">
        <w:rPr>
          <w:rFonts w:asciiTheme="minorHAnsi" w:eastAsiaTheme="minorHAnsi" w:hAnsiTheme="minorHAnsi" w:cstheme="minorHAnsi"/>
          <w:i/>
          <w:iCs/>
          <w:sz w:val="18"/>
          <w:szCs w:val="18"/>
          <w:lang w:val="en-US" w:eastAsia="en-US"/>
        </w:rPr>
        <w:t xml:space="preserve">; Small scale projects in support of good </w:t>
      </w:r>
      <w:r w:rsidRPr="00403B1E">
        <w:rPr>
          <w:rFonts w:asciiTheme="minorHAnsi" w:eastAsiaTheme="minorHAnsi" w:hAnsiTheme="minorHAnsi" w:cstheme="minorHAnsi"/>
          <w:i/>
          <w:iCs/>
          <w:sz w:val="18"/>
          <w:szCs w:val="18"/>
          <w:lang w:val="en-GB" w:eastAsia="en-US"/>
        </w:rPr>
        <w:t>neighbourly</w:t>
      </w:r>
      <w:r w:rsidRPr="00DF3283">
        <w:rPr>
          <w:rFonts w:asciiTheme="minorHAnsi" w:eastAsiaTheme="minorHAnsi" w:hAnsiTheme="minorHAnsi" w:cstheme="minorHAnsi"/>
          <w:i/>
          <w:iCs/>
          <w:sz w:val="18"/>
          <w:szCs w:val="18"/>
          <w:lang w:val="en-US" w:eastAsia="en-US"/>
        </w:rPr>
        <w:t xml:space="preserve"> relations between Serbia and Kosovo*; Regional CSOs networks promoting media freedom and freedom of expression; and Quality Journalism initiative’</w:t>
      </w:r>
    </w:p>
  </w:footnote>
  <w:footnote w:id="3">
    <w:p w14:paraId="335A9293" w14:textId="27DCB2AA" w:rsidR="00A93170" w:rsidRPr="000F067D" w:rsidRDefault="00A93170" w:rsidP="00A93170">
      <w:pPr>
        <w:pStyle w:val="FootnoteText"/>
        <w:rPr>
          <w:lang w:val="sr-Latn-RS"/>
        </w:rPr>
      </w:pPr>
      <w:r>
        <w:rPr>
          <w:rStyle w:val="FootnoteReference"/>
        </w:rPr>
        <w:footnoteRef/>
      </w:r>
      <w:r>
        <w:t xml:space="preserve"> </w:t>
      </w:r>
      <w:r w:rsidRPr="00A93170">
        <w:rPr>
          <w:rFonts w:asciiTheme="minorHAnsi" w:eastAsiaTheme="minorHAnsi" w:hAnsiTheme="minorHAnsi" w:cstheme="minorHAnsi"/>
          <w:i/>
          <w:iCs/>
          <w:sz w:val="18"/>
          <w:szCs w:val="18"/>
          <w:lang w:val="en-US" w:eastAsia="en-US"/>
        </w:rPr>
        <w:t>This is determined by the applicant's project history and the activities as defined in the official registration documents.</w:t>
      </w:r>
    </w:p>
  </w:footnote>
  <w:footnote w:id="4">
    <w:p w14:paraId="516A1BD8" w14:textId="77777777" w:rsidR="00E85B4E" w:rsidRPr="00DF3283" w:rsidRDefault="00E85B4E" w:rsidP="00E85B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16"/>
          <w:szCs w:val="16"/>
        </w:rPr>
      </w:pPr>
      <w:r>
        <w:rPr>
          <w:rStyle w:val="FootnoteReference"/>
        </w:rPr>
        <w:footnoteRef/>
      </w:r>
      <w:r>
        <w:t xml:space="preserve"> </w:t>
      </w:r>
      <w:r w:rsidRPr="00DF3283">
        <w:rPr>
          <w:rFonts w:asciiTheme="minorHAnsi" w:eastAsiaTheme="minorHAnsi" w:hAnsiTheme="minorHAnsi" w:cstheme="minorHAnsi"/>
          <w:i/>
          <w:iCs/>
          <w:sz w:val="18"/>
          <w:szCs w:val="18"/>
          <w:lang w:val="en-US" w:eastAsia="en-US"/>
        </w:rPr>
        <w:t xml:space="preserve">Title of the Project: ‘Support to Regional thematic networks of Civil Society </w:t>
      </w:r>
      <w:proofErr w:type="spellStart"/>
      <w:r w:rsidRPr="00DF3283">
        <w:rPr>
          <w:rFonts w:asciiTheme="minorHAnsi" w:eastAsiaTheme="minorHAnsi" w:hAnsiTheme="minorHAnsi" w:cstheme="minorHAnsi"/>
          <w:i/>
          <w:iCs/>
          <w:sz w:val="18"/>
          <w:szCs w:val="18"/>
          <w:lang w:val="en-US" w:eastAsia="en-US"/>
        </w:rPr>
        <w:t>Organisations</w:t>
      </w:r>
      <w:proofErr w:type="spellEnd"/>
      <w:r w:rsidRPr="00DF3283">
        <w:rPr>
          <w:rFonts w:asciiTheme="minorHAnsi" w:eastAsiaTheme="minorHAnsi" w:hAnsiTheme="minorHAnsi" w:cstheme="minorHAnsi"/>
          <w:i/>
          <w:iCs/>
          <w:sz w:val="18"/>
          <w:szCs w:val="18"/>
          <w:lang w:val="en-US" w:eastAsia="en-US"/>
        </w:rPr>
        <w:t xml:space="preserve">; Small scale projects in support of good </w:t>
      </w:r>
      <w:proofErr w:type="spellStart"/>
      <w:r w:rsidRPr="00DF3283">
        <w:rPr>
          <w:rFonts w:asciiTheme="minorHAnsi" w:eastAsiaTheme="minorHAnsi" w:hAnsiTheme="minorHAnsi" w:cstheme="minorHAnsi"/>
          <w:i/>
          <w:iCs/>
          <w:sz w:val="18"/>
          <w:szCs w:val="18"/>
          <w:lang w:val="en-US" w:eastAsia="en-US"/>
        </w:rPr>
        <w:t>neighbourly</w:t>
      </w:r>
      <w:proofErr w:type="spellEnd"/>
      <w:r w:rsidRPr="00DF3283">
        <w:rPr>
          <w:rFonts w:asciiTheme="minorHAnsi" w:eastAsiaTheme="minorHAnsi" w:hAnsiTheme="minorHAnsi" w:cstheme="minorHAnsi"/>
          <w:i/>
          <w:iCs/>
          <w:sz w:val="18"/>
          <w:szCs w:val="18"/>
          <w:lang w:val="en-US" w:eastAsia="en-US"/>
        </w:rPr>
        <w:t xml:space="preserve"> relations between Serbia and Kosovo*; Regional CSOs networks promoting media freedom and freedom of expression; and Quality Journalism initiative’</w:t>
      </w:r>
    </w:p>
    <w:p w14:paraId="6EBB12B2" w14:textId="77777777" w:rsidR="00E85B4E" w:rsidRPr="0002231E" w:rsidRDefault="00E85B4E" w:rsidP="00E85B4E">
      <w:pPr>
        <w:pStyle w:val="FootnoteText"/>
        <w:rPr>
          <w:lang w:val="sr-Latn-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2880" w14:textId="77777777" w:rsidR="00C177B6" w:rsidRPr="002F6E11" w:rsidRDefault="00C177B6" w:rsidP="002F6E11">
    <w:pPr>
      <w:pStyle w:val="NoSpacing"/>
      <w:ind w:left="6480"/>
      <w:rPr>
        <w:rFonts w:ascii="Arial" w:hAnsi="Arial" w:cs="Arial"/>
        <w:sz w:val="18"/>
        <w:szCs w:val="18"/>
      </w:rPr>
    </w:pPr>
    <w:r w:rsidRPr="002F6E11">
      <w:rPr>
        <w:rFonts w:ascii="Arial" w:hAnsi="Arial" w:cs="Arial"/>
        <w:noProof/>
        <w:sz w:val="18"/>
        <w:szCs w:val="18"/>
      </w:rPr>
      <w:drawing>
        <wp:anchor distT="0" distB="0" distL="114300" distR="114300" simplePos="0" relativeHeight="251661312" behindDoc="1" locked="0" layoutInCell="1" allowOverlap="1" wp14:anchorId="3580F991" wp14:editId="2FF30180">
          <wp:simplePos x="0" y="0"/>
          <wp:positionH relativeFrom="column">
            <wp:posOffset>5737860</wp:posOffset>
          </wp:positionH>
          <wp:positionV relativeFrom="paragraph">
            <wp:posOffset>-219710</wp:posOffset>
          </wp:positionV>
          <wp:extent cx="877570" cy="584200"/>
          <wp:effectExtent l="0" t="0" r="0" b="6350"/>
          <wp:wrapTight wrapText="bothSides">
            <wp:wrapPolygon edited="0">
              <wp:start x="0" y="0"/>
              <wp:lineTo x="0" y="21130"/>
              <wp:lineTo x="21100" y="21130"/>
              <wp:lineTo x="21100" y="0"/>
              <wp:lineTo x="0" y="0"/>
            </wp:wrapPolygon>
          </wp:wrapTight>
          <wp:docPr id="2" name="Picture 3">
            <a:extLst xmlns:a="http://schemas.openxmlformats.org/drawingml/2006/main">
              <a:ext uri="{FF2B5EF4-FFF2-40B4-BE49-F238E27FC236}">
                <a16:creationId xmlns:a16="http://schemas.microsoft.com/office/drawing/2014/main" id="{AEBF238C-A851-45AC-8092-6BC839ADC7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EBF238C-A851-45AC-8092-6BC839ADC76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570" cy="584200"/>
                  </a:xfrm>
                  <a:prstGeom prst="rect">
                    <a:avLst/>
                  </a:prstGeom>
                </pic:spPr>
              </pic:pic>
            </a:graphicData>
          </a:graphic>
          <wp14:sizeRelH relativeFrom="page">
            <wp14:pctWidth>0</wp14:pctWidth>
          </wp14:sizeRelH>
          <wp14:sizeRelV relativeFrom="page">
            <wp14:pctHeight>0</wp14:pctHeight>
          </wp14:sizeRelV>
        </wp:anchor>
      </w:drawing>
    </w:r>
    <w:r w:rsidRPr="002F6E11">
      <w:rPr>
        <w:rFonts w:ascii="Arial" w:hAnsi="Arial" w:cs="Arial"/>
        <w:b/>
        <w:bCs/>
        <w:noProof/>
        <w:color w:val="000000"/>
        <w:sz w:val="18"/>
        <w:szCs w:val="18"/>
        <w:u w:val="single" w:color="000000"/>
      </w:rPr>
      <w:drawing>
        <wp:anchor distT="0" distB="0" distL="114300" distR="114300" simplePos="0" relativeHeight="251659264" behindDoc="1" locked="0" layoutInCell="1" allowOverlap="1" wp14:anchorId="188D4C77" wp14:editId="7FBB3736">
          <wp:simplePos x="0" y="0"/>
          <wp:positionH relativeFrom="column">
            <wp:posOffset>-643890</wp:posOffset>
          </wp:positionH>
          <wp:positionV relativeFrom="paragraph">
            <wp:posOffset>-440690</wp:posOffset>
          </wp:positionV>
          <wp:extent cx="1625600" cy="770255"/>
          <wp:effectExtent l="0" t="0" r="0" b="0"/>
          <wp:wrapTight wrapText="bothSides">
            <wp:wrapPolygon edited="0">
              <wp:start x="0" y="0"/>
              <wp:lineTo x="0" y="20834"/>
              <wp:lineTo x="21263" y="20834"/>
              <wp:lineTo x="21263" y="0"/>
              <wp:lineTo x="0" y="0"/>
            </wp:wrapPolygon>
          </wp:wrapTight>
          <wp:docPr id="1" name="Picture 1" descr="logo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560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E11">
      <w:rPr>
        <w:rFonts w:ascii="Arial" w:hAnsi="Arial" w:cs="Arial"/>
        <w:sz w:val="18"/>
        <w:szCs w:val="18"/>
      </w:rPr>
      <w:t xml:space="preserve">This project is financed </w:t>
    </w:r>
  </w:p>
  <w:p w14:paraId="7A3482EC" w14:textId="77777777" w:rsidR="00C177B6" w:rsidRPr="002F6E11" w:rsidRDefault="00C177B6" w:rsidP="002F6E11">
    <w:pPr>
      <w:pStyle w:val="NoSpacing"/>
      <w:ind w:left="5760" w:firstLine="720"/>
      <w:rPr>
        <w:rFonts w:ascii="Arial" w:hAnsi="Arial" w:cs="Arial"/>
        <w:sz w:val="18"/>
        <w:szCs w:val="18"/>
      </w:rPr>
    </w:pPr>
    <w:r>
      <w:rPr>
        <w:rFonts w:ascii="Arial" w:hAnsi="Arial" w:cs="Arial"/>
        <w:sz w:val="18"/>
        <w:szCs w:val="18"/>
      </w:rPr>
      <w:t xml:space="preserve"> </w:t>
    </w:r>
    <w:r w:rsidRPr="002F6E11">
      <w:rPr>
        <w:rFonts w:ascii="Arial" w:hAnsi="Arial" w:cs="Arial"/>
        <w:sz w:val="18"/>
        <w:szCs w:val="18"/>
      </w:rPr>
      <w:t>by European Union</w:t>
    </w:r>
  </w:p>
  <w:p w14:paraId="4B8FA26D" w14:textId="77777777" w:rsidR="00C177B6" w:rsidRDefault="00C177B6" w:rsidP="002F6E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0AE"/>
    <w:multiLevelType w:val="hybridMultilevel"/>
    <w:tmpl w:val="4BBE5008"/>
    <w:lvl w:ilvl="0" w:tplc="97BA61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1045"/>
    <w:multiLevelType w:val="hybridMultilevel"/>
    <w:tmpl w:val="985E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B4836"/>
    <w:multiLevelType w:val="hybridMultilevel"/>
    <w:tmpl w:val="02C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52580"/>
    <w:multiLevelType w:val="hybridMultilevel"/>
    <w:tmpl w:val="A51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10B3B"/>
    <w:multiLevelType w:val="hybridMultilevel"/>
    <w:tmpl w:val="FC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C6370"/>
    <w:multiLevelType w:val="hybridMultilevel"/>
    <w:tmpl w:val="02C0CAE6"/>
    <w:lvl w:ilvl="0" w:tplc="CA1E5F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91848"/>
    <w:multiLevelType w:val="multilevel"/>
    <w:tmpl w:val="8A84938A"/>
    <w:lvl w:ilvl="0">
      <w:start w:val="1"/>
      <w:numFmt w:val="bullet"/>
      <w:lvlText w:val="×"/>
      <w:lvlJc w:val="left"/>
      <w:pPr>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47311"/>
    <w:multiLevelType w:val="multilevel"/>
    <w:tmpl w:val="221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A555D"/>
    <w:multiLevelType w:val="hybridMultilevel"/>
    <w:tmpl w:val="1774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20B58"/>
    <w:multiLevelType w:val="hybridMultilevel"/>
    <w:tmpl w:val="4996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B3183"/>
    <w:multiLevelType w:val="hybridMultilevel"/>
    <w:tmpl w:val="39D4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31B23"/>
    <w:multiLevelType w:val="multilevel"/>
    <w:tmpl w:val="67B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85A78"/>
    <w:multiLevelType w:val="hybridMultilevel"/>
    <w:tmpl w:val="F0B0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74324"/>
    <w:multiLevelType w:val="multilevel"/>
    <w:tmpl w:val="2032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B08FD"/>
    <w:multiLevelType w:val="hybridMultilevel"/>
    <w:tmpl w:val="228C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20794"/>
    <w:multiLevelType w:val="hybridMultilevel"/>
    <w:tmpl w:val="B76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755AF"/>
    <w:multiLevelType w:val="hybridMultilevel"/>
    <w:tmpl w:val="BEAE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F05A0"/>
    <w:multiLevelType w:val="hybridMultilevel"/>
    <w:tmpl w:val="1A8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74F8D"/>
    <w:multiLevelType w:val="multilevel"/>
    <w:tmpl w:val="0EF4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47B5F"/>
    <w:multiLevelType w:val="multilevel"/>
    <w:tmpl w:val="490827E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8749E"/>
    <w:multiLevelType w:val="hybridMultilevel"/>
    <w:tmpl w:val="3828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A0A7F"/>
    <w:multiLevelType w:val="hybridMultilevel"/>
    <w:tmpl w:val="C898F7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F33A5"/>
    <w:multiLevelType w:val="hybridMultilevel"/>
    <w:tmpl w:val="0C44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5507B"/>
    <w:multiLevelType w:val="hybridMultilevel"/>
    <w:tmpl w:val="326808E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2C9320B"/>
    <w:multiLevelType w:val="hybridMultilevel"/>
    <w:tmpl w:val="D940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831EC"/>
    <w:multiLevelType w:val="hybridMultilevel"/>
    <w:tmpl w:val="D2407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1F1978"/>
    <w:multiLevelType w:val="multilevel"/>
    <w:tmpl w:val="AAB0A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AB7372"/>
    <w:multiLevelType w:val="hybridMultilevel"/>
    <w:tmpl w:val="59E6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51418"/>
    <w:multiLevelType w:val="hybridMultilevel"/>
    <w:tmpl w:val="D11A7058"/>
    <w:lvl w:ilvl="0" w:tplc="8C42596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41812"/>
    <w:multiLevelType w:val="multilevel"/>
    <w:tmpl w:val="1BB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82EDD"/>
    <w:multiLevelType w:val="hybridMultilevel"/>
    <w:tmpl w:val="1DC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E06E8"/>
    <w:multiLevelType w:val="hybridMultilevel"/>
    <w:tmpl w:val="A6CC7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5A6F23"/>
    <w:multiLevelType w:val="multilevel"/>
    <w:tmpl w:val="C8BE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026DA"/>
    <w:multiLevelType w:val="multilevel"/>
    <w:tmpl w:val="7180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7C5ED0"/>
    <w:multiLevelType w:val="hybridMultilevel"/>
    <w:tmpl w:val="330A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128B6"/>
    <w:multiLevelType w:val="hybridMultilevel"/>
    <w:tmpl w:val="EB18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C19A9"/>
    <w:multiLevelType w:val="hybridMultilevel"/>
    <w:tmpl w:val="09B6D5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D10523"/>
    <w:multiLevelType w:val="hybridMultilevel"/>
    <w:tmpl w:val="7FA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77E88"/>
    <w:multiLevelType w:val="hybridMultilevel"/>
    <w:tmpl w:val="8AE63E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6835B2"/>
    <w:multiLevelType w:val="hybridMultilevel"/>
    <w:tmpl w:val="3DB4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F6EF7"/>
    <w:multiLevelType w:val="multilevel"/>
    <w:tmpl w:val="AA3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B14B7"/>
    <w:multiLevelType w:val="multilevel"/>
    <w:tmpl w:val="BAFA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B23EA"/>
    <w:multiLevelType w:val="multilevel"/>
    <w:tmpl w:val="0B3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167847">
    <w:abstractNumId w:val="21"/>
  </w:num>
  <w:num w:numId="2" w16cid:durableId="1162622521">
    <w:abstractNumId w:val="0"/>
  </w:num>
  <w:num w:numId="3" w16cid:durableId="231043556">
    <w:abstractNumId w:val="2"/>
  </w:num>
  <w:num w:numId="4" w16cid:durableId="795104928">
    <w:abstractNumId w:val="30"/>
  </w:num>
  <w:num w:numId="5" w16cid:durableId="1620912565">
    <w:abstractNumId w:val="3"/>
  </w:num>
  <w:num w:numId="6" w16cid:durableId="1488933537">
    <w:abstractNumId w:val="24"/>
  </w:num>
  <w:num w:numId="7" w16cid:durableId="1092311421">
    <w:abstractNumId w:val="10"/>
  </w:num>
  <w:num w:numId="8" w16cid:durableId="1317606423">
    <w:abstractNumId w:val="37"/>
  </w:num>
  <w:num w:numId="9" w16cid:durableId="1475685485">
    <w:abstractNumId w:val="22"/>
  </w:num>
  <w:num w:numId="10" w16cid:durableId="1491405251">
    <w:abstractNumId w:val="1"/>
  </w:num>
  <w:num w:numId="11" w16cid:durableId="400836178">
    <w:abstractNumId w:val="14"/>
  </w:num>
  <w:num w:numId="12" w16cid:durableId="1494566109">
    <w:abstractNumId w:val="15"/>
  </w:num>
  <w:num w:numId="13" w16cid:durableId="220212486">
    <w:abstractNumId w:val="16"/>
  </w:num>
  <w:num w:numId="14" w16cid:durableId="1916084619">
    <w:abstractNumId w:val="4"/>
  </w:num>
  <w:num w:numId="15" w16cid:durableId="1885021913">
    <w:abstractNumId w:val="8"/>
  </w:num>
  <w:num w:numId="16" w16cid:durableId="339816886">
    <w:abstractNumId w:val="9"/>
  </w:num>
  <w:num w:numId="17" w16cid:durableId="857700686">
    <w:abstractNumId w:val="20"/>
  </w:num>
  <w:num w:numId="18" w16cid:durableId="1001739945">
    <w:abstractNumId w:val="13"/>
  </w:num>
  <w:num w:numId="19" w16cid:durableId="1470246081">
    <w:abstractNumId w:val="26"/>
  </w:num>
  <w:num w:numId="20" w16cid:durableId="483357365">
    <w:abstractNumId w:val="23"/>
  </w:num>
  <w:num w:numId="21" w16cid:durableId="730887759">
    <w:abstractNumId w:val="12"/>
  </w:num>
  <w:num w:numId="22" w16cid:durableId="429787709">
    <w:abstractNumId w:val="25"/>
  </w:num>
  <w:num w:numId="23" w16cid:durableId="57678028">
    <w:abstractNumId w:val="5"/>
  </w:num>
  <w:num w:numId="24" w16cid:durableId="2043437028">
    <w:abstractNumId w:val="29"/>
  </w:num>
  <w:num w:numId="25" w16cid:durableId="1179930262">
    <w:abstractNumId w:val="35"/>
  </w:num>
  <w:num w:numId="26" w16cid:durableId="1540702549">
    <w:abstractNumId w:val="39"/>
  </w:num>
  <w:num w:numId="27" w16cid:durableId="690305417">
    <w:abstractNumId w:val="36"/>
  </w:num>
  <w:num w:numId="28" w16cid:durableId="2060661321">
    <w:abstractNumId w:val="34"/>
  </w:num>
  <w:num w:numId="29" w16cid:durableId="1648319731">
    <w:abstractNumId w:val="31"/>
  </w:num>
  <w:num w:numId="30" w16cid:durableId="1531646662">
    <w:abstractNumId w:val="28"/>
  </w:num>
  <w:num w:numId="31" w16cid:durableId="1656454597">
    <w:abstractNumId w:val="27"/>
  </w:num>
  <w:num w:numId="32" w16cid:durableId="1154761615">
    <w:abstractNumId w:val="17"/>
  </w:num>
  <w:num w:numId="33" w16cid:durableId="290211352">
    <w:abstractNumId w:val="38"/>
  </w:num>
  <w:num w:numId="34" w16cid:durableId="1744179038">
    <w:abstractNumId w:val="40"/>
  </w:num>
  <w:num w:numId="35" w16cid:durableId="1979722615">
    <w:abstractNumId w:val="42"/>
  </w:num>
  <w:num w:numId="36" w16cid:durableId="1991206360">
    <w:abstractNumId w:val="11"/>
  </w:num>
  <w:num w:numId="37" w16cid:durableId="2116902716">
    <w:abstractNumId w:val="32"/>
  </w:num>
  <w:num w:numId="38" w16cid:durableId="1495687291">
    <w:abstractNumId w:val="33"/>
  </w:num>
  <w:num w:numId="39" w16cid:durableId="1162818493">
    <w:abstractNumId w:val="19"/>
  </w:num>
  <w:num w:numId="40" w16cid:durableId="143282172">
    <w:abstractNumId w:val="18"/>
  </w:num>
  <w:num w:numId="41" w16cid:durableId="946734561">
    <w:abstractNumId w:val="6"/>
  </w:num>
  <w:num w:numId="42" w16cid:durableId="1314605165">
    <w:abstractNumId w:val="7"/>
  </w:num>
  <w:num w:numId="43" w16cid:durableId="158730009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vena Rsumovic">
    <w15:presenceInfo w15:providerId="None" w15:userId="Nevena Rsum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11"/>
    <w:rsid w:val="000006E5"/>
    <w:rsid w:val="0000578C"/>
    <w:rsid w:val="0002231E"/>
    <w:rsid w:val="00032F2F"/>
    <w:rsid w:val="0003729C"/>
    <w:rsid w:val="00037A17"/>
    <w:rsid w:val="0004558D"/>
    <w:rsid w:val="000734F5"/>
    <w:rsid w:val="00073AB5"/>
    <w:rsid w:val="00084198"/>
    <w:rsid w:val="00084BF6"/>
    <w:rsid w:val="00094850"/>
    <w:rsid w:val="0009501F"/>
    <w:rsid w:val="000B74C9"/>
    <w:rsid w:val="000D5F3A"/>
    <w:rsid w:val="000E2831"/>
    <w:rsid w:val="000E659A"/>
    <w:rsid w:val="000F067D"/>
    <w:rsid w:val="00102377"/>
    <w:rsid w:val="00107916"/>
    <w:rsid w:val="00117890"/>
    <w:rsid w:val="00126D29"/>
    <w:rsid w:val="00135A16"/>
    <w:rsid w:val="00152B7F"/>
    <w:rsid w:val="00165C35"/>
    <w:rsid w:val="0018322B"/>
    <w:rsid w:val="00193963"/>
    <w:rsid w:val="001A77B0"/>
    <w:rsid w:val="001C23A9"/>
    <w:rsid w:val="001D5B44"/>
    <w:rsid w:val="001D5FCE"/>
    <w:rsid w:val="001E62B2"/>
    <w:rsid w:val="00213D67"/>
    <w:rsid w:val="00247AA0"/>
    <w:rsid w:val="00262B2E"/>
    <w:rsid w:val="002673E4"/>
    <w:rsid w:val="002A1D46"/>
    <w:rsid w:val="002C58DF"/>
    <w:rsid w:val="002C6A57"/>
    <w:rsid w:val="002C772E"/>
    <w:rsid w:val="002D1306"/>
    <w:rsid w:val="002F6E11"/>
    <w:rsid w:val="002F79C7"/>
    <w:rsid w:val="0031547D"/>
    <w:rsid w:val="00316FCA"/>
    <w:rsid w:val="003352AD"/>
    <w:rsid w:val="00372344"/>
    <w:rsid w:val="00374553"/>
    <w:rsid w:val="00383505"/>
    <w:rsid w:val="003B304F"/>
    <w:rsid w:val="003B75A4"/>
    <w:rsid w:val="003C6F84"/>
    <w:rsid w:val="003D15D6"/>
    <w:rsid w:val="003D6E80"/>
    <w:rsid w:val="00403B1E"/>
    <w:rsid w:val="00407C94"/>
    <w:rsid w:val="00407EAF"/>
    <w:rsid w:val="00423A2B"/>
    <w:rsid w:val="00435C27"/>
    <w:rsid w:val="0045500B"/>
    <w:rsid w:val="00472A3D"/>
    <w:rsid w:val="00483D5C"/>
    <w:rsid w:val="004A7033"/>
    <w:rsid w:val="004B1346"/>
    <w:rsid w:val="004F4758"/>
    <w:rsid w:val="00527438"/>
    <w:rsid w:val="005745D2"/>
    <w:rsid w:val="00583686"/>
    <w:rsid w:val="00592163"/>
    <w:rsid w:val="005B7F80"/>
    <w:rsid w:val="005C1C08"/>
    <w:rsid w:val="005E1975"/>
    <w:rsid w:val="005F67E1"/>
    <w:rsid w:val="00601FED"/>
    <w:rsid w:val="00606FE1"/>
    <w:rsid w:val="006140EB"/>
    <w:rsid w:val="00617637"/>
    <w:rsid w:val="00627AB5"/>
    <w:rsid w:val="00632DEC"/>
    <w:rsid w:val="00641386"/>
    <w:rsid w:val="006443AF"/>
    <w:rsid w:val="0065729C"/>
    <w:rsid w:val="006646DC"/>
    <w:rsid w:val="00670618"/>
    <w:rsid w:val="006716B8"/>
    <w:rsid w:val="00677ADB"/>
    <w:rsid w:val="00680A9C"/>
    <w:rsid w:val="006A01CA"/>
    <w:rsid w:val="006A37CB"/>
    <w:rsid w:val="006A4482"/>
    <w:rsid w:val="006D3327"/>
    <w:rsid w:val="006D74B3"/>
    <w:rsid w:val="006E2912"/>
    <w:rsid w:val="006E31AB"/>
    <w:rsid w:val="00721320"/>
    <w:rsid w:val="0073634B"/>
    <w:rsid w:val="00737558"/>
    <w:rsid w:val="00742E7F"/>
    <w:rsid w:val="007443B6"/>
    <w:rsid w:val="007476A3"/>
    <w:rsid w:val="00756E8E"/>
    <w:rsid w:val="00784D9F"/>
    <w:rsid w:val="00791DFA"/>
    <w:rsid w:val="00796D66"/>
    <w:rsid w:val="007A0838"/>
    <w:rsid w:val="007A612B"/>
    <w:rsid w:val="007A69A7"/>
    <w:rsid w:val="007B60AA"/>
    <w:rsid w:val="007D2378"/>
    <w:rsid w:val="007D61A9"/>
    <w:rsid w:val="007E1768"/>
    <w:rsid w:val="007F710E"/>
    <w:rsid w:val="008000CB"/>
    <w:rsid w:val="008026DC"/>
    <w:rsid w:val="00803BF2"/>
    <w:rsid w:val="00815762"/>
    <w:rsid w:val="00825E22"/>
    <w:rsid w:val="00833CDF"/>
    <w:rsid w:val="00837D77"/>
    <w:rsid w:val="008430D4"/>
    <w:rsid w:val="008441D3"/>
    <w:rsid w:val="0086767B"/>
    <w:rsid w:val="008733BD"/>
    <w:rsid w:val="00880AE6"/>
    <w:rsid w:val="00897956"/>
    <w:rsid w:val="008A52D3"/>
    <w:rsid w:val="008B0148"/>
    <w:rsid w:val="008C704C"/>
    <w:rsid w:val="008D3D16"/>
    <w:rsid w:val="008F52B1"/>
    <w:rsid w:val="008F6D52"/>
    <w:rsid w:val="009168DF"/>
    <w:rsid w:val="00921156"/>
    <w:rsid w:val="00921BEA"/>
    <w:rsid w:val="00925575"/>
    <w:rsid w:val="009456CE"/>
    <w:rsid w:val="00963F99"/>
    <w:rsid w:val="009646C8"/>
    <w:rsid w:val="0097368F"/>
    <w:rsid w:val="00983075"/>
    <w:rsid w:val="009956D3"/>
    <w:rsid w:val="009C7658"/>
    <w:rsid w:val="009D0820"/>
    <w:rsid w:val="009E2564"/>
    <w:rsid w:val="009E5533"/>
    <w:rsid w:val="009F6B31"/>
    <w:rsid w:val="009F71EF"/>
    <w:rsid w:val="00A04B7A"/>
    <w:rsid w:val="00A26C88"/>
    <w:rsid w:val="00A329E7"/>
    <w:rsid w:val="00A34207"/>
    <w:rsid w:val="00A344AE"/>
    <w:rsid w:val="00A44771"/>
    <w:rsid w:val="00A451E9"/>
    <w:rsid w:val="00A61046"/>
    <w:rsid w:val="00A61CB1"/>
    <w:rsid w:val="00A720DD"/>
    <w:rsid w:val="00A813A5"/>
    <w:rsid w:val="00A86245"/>
    <w:rsid w:val="00A86FB1"/>
    <w:rsid w:val="00A93170"/>
    <w:rsid w:val="00A95725"/>
    <w:rsid w:val="00AA1226"/>
    <w:rsid w:val="00AA3169"/>
    <w:rsid w:val="00AB6BA6"/>
    <w:rsid w:val="00AC09F9"/>
    <w:rsid w:val="00AC7233"/>
    <w:rsid w:val="00AD315C"/>
    <w:rsid w:val="00AE3921"/>
    <w:rsid w:val="00AE4B4D"/>
    <w:rsid w:val="00AE7951"/>
    <w:rsid w:val="00AF4846"/>
    <w:rsid w:val="00B14A87"/>
    <w:rsid w:val="00B24B34"/>
    <w:rsid w:val="00B24CE1"/>
    <w:rsid w:val="00B2729B"/>
    <w:rsid w:val="00B3140F"/>
    <w:rsid w:val="00B4435A"/>
    <w:rsid w:val="00B47EBE"/>
    <w:rsid w:val="00B610E4"/>
    <w:rsid w:val="00B65602"/>
    <w:rsid w:val="00BA00F0"/>
    <w:rsid w:val="00BA1A1C"/>
    <w:rsid w:val="00BC141A"/>
    <w:rsid w:val="00BF3B6A"/>
    <w:rsid w:val="00C057A8"/>
    <w:rsid w:val="00C177B6"/>
    <w:rsid w:val="00C3485B"/>
    <w:rsid w:val="00C4066A"/>
    <w:rsid w:val="00C53558"/>
    <w:rsid w:val="00C63C9B"/>
    <w:rsid w:val="00C6440A"/>
    <w:rsid w:val="00CA3D2A"/>
    <w:rsid w:val="00CB16DA"/>
    <w:rsid w:val="00CC12C8"/>
    <w:rsid w:val="00CD329B"/>
    <w:rsid w:val="00CD3725"/>
    <w:rsid w:val="00D02C45"/>
    <w:rsid w:val="00D156E6"/>
    <w:rsid w:val="00D219A3"/>
    <w:rsid w:val="00D25426"/>
    <w:rsid w:val="00D2574E"/>
    <w:rsid w:val="00D33429"/>
    <w:rsid w:val="00D66126"/>
    <w:rsid w:val="00D91279"/>
    <w:rsid w:val="00D91E02"/>
    <w:rsid w:val="00DA0515"/>
    <w:rsid w:val="00DB107F"/>
    <w:rsid w:val="00DC1390"/>
    <w:rsid w:val="00DD19DE"/>
    <w:rsid w:val="00DD7E96"/>
    <w:rsid w:val="00DF3283"/>
    <w:rsid w:val="00E0377D"/>
    <w:rsid w:val="00E03B9D"/>
    <w:rsid w:val="00E04C00"/>
    <w:rsid w:val="00E44692"/>
    <w:rsid w:val="00E4517C"/>
    <w:rsid w:val="00E85B4E"/>
    <w:rsid w:val="00E8655A"/>
    <w:rsid w:val="00E92162"/>
    <w:rsid w:val="00EA334D"/>
    <w:rsid w:val="00ED45EB"/>
    <w:rsid w:val="00ED4C78"/>
    <w:rsid w:val="00EF6796"/>
    <w:rsid w:val="00F07D0B"/>
    <w:rsid w:val="00F64112"/>
    <w:rsid w:val="00F757FA"/>
    <w:rsid w:val="00F87776"/>
    <w:rsid w:val="00F92773"/>
    <w:rsid w:val="00F92D32"/>
    <w:rsid w:val="00F97E6B"/>
    <w:rsid w:val="00FA0EFD"/>
    <w:rsid w:val="00FE0B9C"/>
    <w:rsid w:val="00FE27F5"/>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92B0F"/>
  <w15:docId w15:val="{0B40D356-9FAA-6242-89E8-0992FD54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AE"/>
    <w:pPr>
      <w:spacing w:after="0" w:line="240" w:lineRule="auto"/>
    </w:pPr>
    <w:rPr>
      <w:rFonts w:ascii="Times New Roman" w:eastAsia="Times New Roman" w:hAnsi="Times New Roman" w:cs="Times New Roman"/>
      <w:sz w:val="24"/>
      <w:szCs w:val="24"/>
      <w:lang w:val="en-RS" w:eastAsia="en-GB"/>
    </w:rPr>
  </w:style>
  <w:style w:type="paragraph" w:styleId="Heading1">
    <w:name w:val="heading 1"/>
    <w:basedOn w:val="Normal"/>
    <w:next w:val="Normal"/>
    <w:link w:val="Heading1Char"/>
    <w:uiPriority w:val="9"/>
    <w:qFormat/>
    <w:rsid w:val="00ED4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D32"/>
    <w:pPr>
      <w:keepNext/>
      <w:keepLines/>
      <w:spacing w:before="240" w:after="240"/>
      <w:jc w:val="both"/>
      <w:outlineLvl w:val="1"/>
    </w:pPr>
    <w:rPr>
      <w:rFonts w:ascii="Calibri" w:eastAsiaTheme="majorEastAsia" w:hAnsi="Calibri" w:cstheme="majorBidi"/>
      <w:color w:val="595959" w:themeColor="text1" w:themeTint="A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11"/>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F6E11"/>
  </w:style>
  <w:style w:type="paragraph" w:styleId="Footer">
    <w:name w:val="footer"/>
    <w:basedOn w:val="Normal"/>
    <w:link w:val="FooterChar"/>
    <w:uiPriority w:val="99"/>
    <w:unhideWhenUsed/>
    <w:rsid w:val="002F6E11"/>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F6E11"/>
  </w:style>
  <w:style w:type="paragraph" w:styleId="BalloonText">
    <w:name w:val="Balloon Text"/>
    <w:basedOn w:val="Normal"/>
    <w:link w:val="BalloonTextChar"/>
    <w:uiPriority w:val="99"/>
    <w:semiHidden/>
    <w:unhideWhenUsed/>
    <w:rsid w:val="002F6E11"/>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F6E11"/>
    <w:rPr>
      <w:rFonts w:ascii="Tahoma" w:hAnsi="Tahoma" w:cs="Tahoma"/>
      <w:sz w:val="16"/>
      <w:szCs w:val="16"/>
    </w:rPr>
  </w:style>
  <w:style w:type="paragraph" w:styleId="NormalWeb">
    <w:name w:val="Normal (Web)"/>
    <w:basedOn w:val="Normal"/>
    <w:uiPriority w:val="99"/>
    <w:semiHidden/>
    <w:unhideWhenUsed/>
    <w:rsid w:val="002F6E11"/>
    <w:pPr>
      <w:spacing w:before="100" w:beforeAutospacing="1" w:after="100" w:afterAutospacing="1"/>
    </w:pPr>
    <w:rPr>
      <w:lang w:val="en-US" w:eastAsia="en-US"/>
    </w:rPr>
  </w:style>
  <w:style w:type="paragraph" w:styleId="NoSpacing">
    <w:name w:val="No Spacing"/>
    <w:uiPriority w:val="1"/>
    <w:qFormat/>
    <w:rsid w:val="002F6E11"/>
    <w:pPr>
      <w:spacing w:after="0" w:line="240" w:lineRule="auto"/>
    </w:pPr>
  </w:style>
  <w:style w:type="table" w:styleId="TableGrid">
    <w:name w:val="Table Grid"/>
    <w:basedOn w:val="TableNormal"/>
    <w:uiPriority w:val="39"/>
    <w:rsid w:val="0092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2D32"/>
    <w:rPr>
      <w:rFonts w:ascii="Calibri" w:eastAsiaTheme="majorEastAsia" w:hAnsi="Calibri" w:cstheme="majorBidi"/>
      <w:color w:val="595959" w:themeColor="text1" w:themeTint="A6"/>
      <w:sz w:val="24"/>
      <w:szCs w:val="26"/>
      <w:lang w:val="en-GB"/>
    </w:rPr>
  </w:style>
  <w:style w:type="character" w:styleId="Hyperlink">
    <w:name w:val="Hyperlink"/>
    <w:uiPriority w:val="99"/>
    <w:unhideWhenUsed/>
    <w:rsid w:val="008B0148"/>
    <w:rPr>
      <w:color w:val="0563C1"/>
      <w:u w:val="single"/>
    </w:rPr>
  </w:style>
  <w:style w:type="character" w:styleId="CommentReference">
    <w:name w:val="annotation reference"/>
    <w:basedOn w:val="DefaultParagraphFont"/>
    <w:uiPriority w:val="99"/>
    <w:semiHidden/>
    <w:unhideWhenUsed/>
    <w:rsid w:val="00A813A5"/>
    <w:rPr>
      <w:sz w:val="16"/>
      <w:szCs w:val="16"/>
    </w:rPr>
  </w:style>
  <w:style w:type="paragraph" w:styleId="CommentText">
    <w:name w:val="annotation text"/>
    <w:basedOn w:val="Normal"/>
    <w:link w:val="CommentTextChar"/>
    <w:uiPriority w:val="99"/>
    <w:semiHidden/>
    <w:unhideWhenUsed/>
    <w:rsid w:val="00A813A5"/>
    <w:rPr>
      <w:sz w:val="20"/>
      <w:szCs w:val="20"/>
    </w:rPr>
  </w:style>
  <w:style w:type="character" w:customStyle="1" w:styleId="CommentTextChar">
    <w:name w:val="Comment Text Char"/>
    <w:basedOn w:val="DefaultParagraphFont"/>
    <w:link w:val="CommentText"/>
    <w:uiPriority w:val="99"/>
    <w:semiHidden/>
    <w:rsid w:val="00A813A5"/>
    <w:rPr>
      <w:rFonts w:ascii="Myriad Pro" w:eastAsia="Times New Roman" w:hAnsi="Myriad Pro" w:cs="Myriad Pro"/>
      <w:color w:val="000000"/>
      <w:kern w:val="1"/>
      <w:sz w:val="20"/>
      <w:szCs w:val="20"/>
      <w:lang w:val="tr-TR" w:eastAsia="ar-SA"/>
    </w:rPr>
  </w:style>
  <w:style w:type="paragraph" w:styleId="CommentSubject">
    <w:name w:val="annotation subject"/>
    <w:basedOn w:val="CommentText"/>
    <w:next w:val="CommentText"/>
    <w:link w:val="CommentSubjectChar"/>
    <w:uiPriority w:val="99"/>
    <w:semiHidden/>
    <w:unhideWhenUsed/>
    <w:rsid w:val="00A813A5"/>
    <w:rPr>
      <w:b/>
      <w:bCs/>
    </w:rPr>
  </w:style>
  <w:style w:type="character" w:customStyle="1" w:styleId="CommentSubjectChar">
    <w:name w:val="Comment Subject Char"/>
    <w:basedOn w:val="CommentTextChar"/>
    <w:link w:val="CommentSubject"/>
    <w:uiPriority w:val="99"/>
    <w:semiHidden/>
    <w:rsid w:val="00A813A5"/>
    <w:rPr>
      <w:rFonts w:ascii="Myriad Pro" w:eastAsia="Times New Roman" w:hAnsi="Myriad Pro" w:cs="Myriad Pro"/>
      <w:b/>
      <w:bCs/>
      <w:color w:val="000000"/>
      <w:kern w:val="1"/>
      <w:sz w:val="20"/>
      <w:szCs w:val="20"/>
      <w:lang w:val="tr-TR" w:eastAsia="ar-SA"/>
    </w:rPr>
  </w:style>
  <w:style w:type="character" w:styleId="Strong">
    <w:name w:val="Strong"/>
    <w:basedOn w:val="DefaultParagraphFont"/>
    <w:uiPriority w:val="22"/>
    <w:qFormat/>
    <w:rsid w:val="002A1D46"/>
    <w:rPr>
      <w:b/>
      <w:bCs/>
    </w:rPr>
  </w:style>
  <w:style w:type="character" w:styleId="Emphasis">
    <w:name w:val="Emphasis"/>
    <w:basedOn w:val="DefaultParagraphFont"/>
    <w:uiPriority w:val="20"/>
    <w:qFormat/>
    <w:rsid w:val="002A1D46"/>
    <w:rPr>
      <w:i/>
      <w:iCs/>
    </w:rPr>
  </w:style>
  <w:style w:type="paragraph" w:styleId="ListParagraph">
    <w:name w:val="List Paragraph"/>
    <w:basedOn w:val="Normal"/>
    <w:uiPriority w:val="34"/>
    <w:qFormat/>
    <w:rsid w:val="00B24B34"/>
    <w:pPr>
      <w:ind w:left="720"/>
      <w:contextualSpacing/>
    </w:pPr>
  </w:style>
  <w:style w:type="paragraph" w:customStyle="1" w:styleId="Default">
    <w:name w:val="Default"/>
    <w:rsid w:val="00B24B34"/>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ED4C78"/>
    <w:rPr>
      <w:rFonts w:asciiTheme="majorHAnsi" w:eastAsiaTheme="majorEastAsia" w:hAnsiTheme="majorHAnsi" w:cstheme="majorBidi"/>
      <w:b/>
      <w:bCs/>
      <w:color w:val="365F91" w:themeColor="accent1" w:themeShade="BF"/>
      <w:kern w:val="1"/>
      <w:sz w:val="28"/>
      <w:szCs w:val="28"/>
      <w:lang w:val="tr-TR" w:eastAsia="ar-SA"/>
    </w:rPr>
  </w:style>
  <w:style w:type="paragraph" w:styleId="Revision">
    <w:name w:val="Revision"/>
    <w:hidden/>
    <w:uiPriority w:val="99"/>
    <w:semiHidden/>
    <w:rsid w:val="00880AE6"/>
    <w:pPr>
      <w:spacing w:after="0" w:line="240" w:lineRule="auto"/>
    </w:pPr>
    <w:rPr>
      <w:rFonts w:ascii="Myriad Pro" w:eastAsia="Times New Roman" w:hAnsi="Myriad Pro" w:cs="Myriad Pro"/>
      <w:color w:val="000000"/>
      <w:kern w:val="1"/>
      <w:sz w:val="24"/>
      <w:szCs w:val="24"/>
      <w:lang w:val="tr-TR" w:eastAsia="ar-SA"/>
    </w:rPr>
  </w:style>
  <w:style w:type="character" w:styleId="FollowedHyperlink">
    <w:name w:val="FollowedHyperlink"/>
    <w:basedOn w:val="DefaultParagraphFont"/>
    <w:uiPriority w:val="99"/>
    <w:semiHidden/>
    <w:unhideWhenUsed/>
    <w:rsid w:val="009956D3"/>
    <w:rPr>
      <w:color w:val="800080" w:themeColor="followedHyperlink"/>
      <w:u w:val="single"/>
    </w:rPr>
  </w:style>
  <w:style w:type="paragraph" w:styleId="FootnoteText">
    <w:name w:val="footnote text"/>
    <w:basedOn w:val="Normal"/>
    <w:link w:val="FootnoteTextChar"/>
    <w:uiPriority w:val="99"/>
    <w:semiHidden/>
    <w:unhideWhenUsed/>
    <w:rsid w:val="00A329E7"/>
    <w:rPr>
      <w:sz w:val="20"/>
      <w:szCs w:val="20"/>
    </w:rPr>
  </w:style>
  <w:style w:type="character" w:customStyle="1" w:styleId="FootnoteTextChar">
    <w:name w:val="Footnote Text Char"/>
    <w:basedOn w:val="DefaultParagraphFont"/>
    <w:link w:val="FootnoteText"/>
    <w:uiPriority w:val="99"/>
    <w:semiHidden/>
    <w:rsid w:val="00A329E7"/>
    <w:rPr>
      <w:rFonts w:ascii="Myriad Pro" w:eastAsia="Times New Roman" w:hAnsi="Myriad Pro" w:cs="Myriad Pro"/>
      <w:color w:val="000000"/>
      <w:kern w:val="1"/>
      <w:sz w:val="20"/>
      <w:szCs w:val="20"/>
      <w:lang w:val="tr-TR" w:eastAsia="ar-SA"/>
    </w:rPr>
  </w:style>
  <w:style w:type="character" w:styleId="FootnoteReference">
    <w:name w:val="footnote reference"/>
    <w:basedOn w:val="DefaultParagraphFont"/>
    <w:uiPriority w:val="99"/>
    <w:semiHidden/>
    <w:unhideWhenUsed/>
    <w:rsid w:val="00A329E7"/>
    <w:rPr>
      <w:vertAlign w:val="superscript"/>
    </w:rPr>
  </w:style>
  <w:style w:type="character" w:customStyle="1" w:styleId="UnresolvedMention1">
    <w:name w:val="Unresolved Mention1"/>
    <w:basedOn w:val="DefaultParagraphFont"/>
    <w:uiPriority w:val="99"/>
    <w:semiHidden/>
    <w:unhideWhenUsed/>
    <w:rsid w:val="00DF3283"/>
    <w:rPr>
      <w:color w:val="605E5C"/>
      <w:shd w:val="clear" w:color="auto" w:fill="E1DFDD"/>
    </w:rPr>
  </w:style>
  <w:style w:type="character" w:styleId="UnresolvedMention">
    <w:name w:val="Unresolved Mention"/>
    <w:basedOn w:val="DefaultParagraphFont"/>
    <w:uiPriority w:val="99"/>
    <w:semiHidden/>
    <w:unhideWhenUsed/>
    <w:rsid w:val="0057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41944">
      <w:bodyDiv w:val="1"/>
      <w:marLeft w:val="0"/>
      <w:marRight w:val="0"/>
      <w:marTop w:val="0"/>
      <w:marBottom w:val="0"/>
      <w:divBdr>
        <w:top w:val="none" w:sz="0" w:space="0" w:color="auto"/>
        <w:left w:val="none" w:sz="0" w:space="0" w:color="auto"/>
        <w:bottom w:val="none" w:sz="0" w:space="0" w:color="auto"/>
        <w:right w:val="none" w:sz="0" w:space="0" w:color="auto"/>
      </w:divBdr>
      <w:divsChild>
        <w:div w:id="1112091218">
          <w:marLeft w:val="0"/>
          <w:marRight w:val="0"/>
          <w:marTop w:val="0"/>
          <w:marBottom w:val="0"/>
          <w:divBdr>
            <w:top w:val="none" w:sz="0" w:space="0" w:color="auto"/>
            <w:left w:val="none" w:sz="0" w:space="0" w:color="auto"/>
            <w:bottom w:val="none" w:sz="0" w:space="0" w:color="auto"/>
            <w:right w:val="none" w:sz="0" w:space="0" w:color="auto"/>
          </w:divBdr>
          <w:divsChild>
            <w:div w:id="1551454742">
              <w:marLeft w:val="0"/>
              <w:marRight w:val="0"/>
              <w:marTop w:val="0"/>
              <w:marBottom w:val="0"/>
              <w:divBdr>
                <w:top w:val="none" w:sz="0" w:space="0" w:color="auto"/>
                <w:left w:val="none" w:sz="0" w:space="0" w:color="auto"/>
                <w:bottom w:val="none" w:sz="0" w:space="0" w:color="auto"/>
                <w:right w:val="none" w:sz="0" w:space="0" w:color="auto"/>
              </w:divBdr>
              <w:divsChild>
                <w:div w:id="1486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6714">
      <w:bodyDiv w:val="1"/>
      <w:marLeft w:val="0"/>
      <w:marRight w:val="0"/>
      <w:marTop w:val="0"/>
      <w:marBottom w:val="0"/>
      <w:divBdr>
        <w:top w:val="none" w:sz="0" w:space="0" w:color="auto"/>
        <w:left w:val="none" w:sz="0" w:space="0" w:color="auto"/>
        <w:bottom w:val="none" w:sz="0" w:space="0" w:color="auto"/>
        <w:right w:val="none" w:sz="0" w:space="0" w:color="auto"/>
      </w:divBdr>
    </w:div>
    <w:div w:id="473564157">
      <w:bodyDiv w:val="1"/>
      <w:marLeft w:val="0"/>
      <w:marRight w:val="0"/>
      <w:marTop w:val="0"/>
      <w:marBottom w:val="0"/>
      <w:divBdr>
        <w:top w:val="none" w:sz="0" w:space="0" w:color="auto"/>
        <w:left w:val="none" w:sz="0" w:space="0" w:color="auto"/>
        <w:bottom w:val="none" w:sz="0" w:space="0" w:color="auto"/>
        <w:right w:val="none" w:sz="0" w:space="0" w:color="auto"/>
      </w:divBdr>
    </w:div>
    <w:div w:id="610404979">
      <w:bodyDiv w:val="1"/>
      <w:marLeft w:val="0"/>
      <w:marRight w:val="0"/>
      <w:marTop w:val="0"/>
      <w:marBottom w:val="0"/>
      <w:divBdr>
        <w:top w:val="none" w:sz="0" w:space="0" w:color="auto"/>
        <w:left w:val="none" w:sz="0" w:space="0" w:color="auto"/>
        <w:bottom w:val="none" w:sz="0" w:space="0" w:color="auto"/>
        <w:right w:val="none" w:sz="0" w:space="0" w:color="auto"/>
      </w:divBdr>
    </w:div>
    <w:div w:id="641278806">
      <w:bodyDiv w:val="1"/>
      <w:marLeft w:val="0"/>
      <w:marRight w:val="0"/>
      <w:marTop w:val="0"/>
      <w:marBottom w:val="0"/>
      <w:divBdr>
        <w:top w:val="none" w:sz="0" w:space="0" w:color="auto"/>
        <w:left w:val="none" w:sz="0" w:space="0" w:color="auto"/>
        <w:bottom w:val="none" w:sz="0" w:space="0" w:color="auto"/>
        <w:right w:val="none" w:sz="0" w:space="0" w:color="auto"/>
      </w:divBdr>
    </w:div>
    <w:div w:id="737751276">
      <w:bodyDiv w:val="1"/>
      <w:marLeft w:val="0"/>
      <w:marRight w:val="0"/>
      <w:marTop w:val="0"/>
      <w:marBottom w:val="0"/>
      <w:divBdr>
        <w:top w:val="none" w:sz="0" w:space="0" w:color="auto"/>
        <w:left w:val="none" w:sz="0" w:space="0" w:color="auto"/>
        <w:bottom w:val="none" w:sz="0" w:space="0" w:color="auto"/>
        <w:right w:val="none" w:sz="0" w:space="0" w:color="auto"/>
      </w:divBdr>
    </w:div>
    <w:div w:id="777679733">
      <w:bodyDiv w:val="1"/>
      <w:marLeft w:val="0"/>
      <w:marRight w:val="0"/>
      <w:marTop w:val="0"/>
      <w:marBottom w:val="0"/>
      <w:divBdr>
        <w:top w:val="none" w:sz="0" w:space="0" w:color="auto"/>
        <w:left w:val="none" w:sz="0" w:space="0" w:color="auto"/>
        <w:bottom w:val="none" w:sz="0" w:space="0" w:color="auto"/>
        <w:right w:val="none" w:sz="0" w:space="0" w:color="auto"/>
      </w:divBdr>
    </w:div>
    <w:div w:id="778649364">
      <w:bodyDiv w:val="1"/>
      <w:marLeft w:val="0"/>
      <w:marRight w:val="0"/>
      <w:marTop w:val="0"/>
      <w:marBottom w:val="0"/>
      <w:divBdr>
        <w:top w:val="none" w:sz="0" w:space="0" w:color="auto"/>
        <w:left w:val="none" w:sz="0" w:space="0" w:color="auto"/>
        <w:bottom w:val="none" w:sz="0" w:space="0" w:color="auto"/>
        <w:right w:val="none" w:sz="0" w:space="0" w:color="auto"/>
      </w:divBdr>
    </w:div>
    <w:div w:id="913124379">
      <w:bodyDiv w:val="1"/>
      <w:marLeft w:val="0"/>
      <w:marRight w:val="0"/>
      <w:marTop w:val="0"/>
      <w:marBottom w:val="0"/>
      <w:divBdr>
        <w:top w:val="none" w:sz="0" w:space="0" w:color="auto"/>
        <w:left w:val="none" w:sz="0" w:space="0" w:color="auto"/>
        <w:bottom w:val="none" w:sz="0" w:space="0" w:color="auto"/>
        <w:right w:val="none" w:sz="0" w:space="0" w:color="auto"/>
      </w:divBdr>
    </w:div>
    <w:div w:id="951714773">
      <w:bodyDiv w:val="1"/>
      <w:marLeft w:val="0"/>
      <w:marRight w:val="0"/>
      <w:marTop w:val="0"/>
      <w:marBottom w:val="0"/>
      <w:divBdr>
        <w:top w:val="none" w:sz="0" w:space="0" w:color="auto"/>
        <w:left w:val="none" w:sz="0" w:space="0" w:color="auto"/>
        <w:bottom w:val="none" w:sz="0" w:space="0" w:color="auto"/>
        <w:right w:val="none" w:sz="0" w:space="0" w:color="auto"/>
      </w:divBdr>
    </w:div>
    <w:div w:id="972056289">
      <w:bodyDiv w:val="1"/>
      <w:marLeft w:val="0"/>
      <w:marRight w:val="0"/>
      <w:marTop w:val="0"/>
      <w:marBottom w:val="0"/>
      <w:divBdr>
        <w:top w:val="none" w:sz="0" w:space="0" w:color="auto"/>
        <w:left w:val="none" w:sz="0" w:space="0" w:color="auto"/>
        <w:bottom w:val="none" w:sz="0" w:space="0" w:color="auto"/>
        <w:right w:val="none" w:sz="0" w:space="0" w:color="auto"/>
      </w:divBdr>
    </w:div>
    <w:div w:id="1032196388">
      <w:bodyDiv w:val="1"/>
      <w:marLeft w:val="0"/>
      <w:marRight w:val="0"/>
      <w:marTop w:val="0"/>
      <w:marBottom w:val="0"/>
      <w:divBdr>
        <w:top w:val="none" w:sz="0" w:space="0" w:color="auto"/>
        <w:left w:val="none" w:sz="0" w:space="0" w:color="auto"/>
        <w:bottom w:val="none" w:sz="0" w:space="0" w:color="auto"/>
        <w:right w:val="none" w:sz="0" w:space="0" w:color="auto"/>
      </w:divBdr>
    </w:div>
    <w:div w:id="1198464911">
      <w:bodyDiv w:val="1"/>
      <w:marLeft w:val="0"/>
      <w:marRight w:val="0"/>
      <w:marTop w:val="0"/>
      <w:marBottom w:val="0"/>
      <w:divBdr>
        <w:top w:val="none" w:sz="0" w:space="0" w:color="auto"/>
        <w:left w:val="none" w:sz="0" w:space="0" w:color="auto"/>
        <w:bottom w:val="none" w:sz="0" w:space="0" w:color="auto"/>
        <w:right w:val="none" w:sz="0" w:space="0" w:color="auto"/>
      </w:divBdr>
    </w:div>
    <w:div w:id="1458373405">
      <w:bodyDiv w:val="1"/>
      <w:marLeft w:val="0"/>
      <w:marRight w:val="0"/>
      <w:marTop w:val="0"/>
      <w:marBottom w:val="0"/>
      <w:divBdr>
        <w:top w:val="none" w:sz="0" w:space="0" w:color="auto"/>
        <w:left w:val="none" w:sz="0" w:space="0" w:color="auto"/>
        <w:bottom w:val="none" w:sz="0" w:space="0" w:color="auto"/>
        <w:right w:val="none" w:sz="0" w:space="0" w:color="auto"/>
      </w:divBdr>
    </w:div>
    <w:div w:id="1511411566">
      <w:bodyDiv w:val="1"/>
      <w:marLeft w:val="0"/>
      <w:marRight w:val="0"/>
      <w:marTop w:val="0"/>
      <w:marBottom w:val="0"/>
      <w:divBdr>
        <w:top w:val="none" w:sz="0" w:space="0" w:color="auto"/>
        <w:left w:val="none" w:sz="0" w:space="0" w:color="auto"/>
        <w:bottom w:val="none" w:sz="0" w:space="0" w:color="auto"/>
        <w:right w:val="none" w:sz="0" w:space="0" w:color="auto"/>
      </w:divBdr>
      <w:divsChild>
        <w:div w:id="787314400">
          <w:marLeft w:val="0"/>
          <w:marRight w:val="0"/>
          <w:marTop w:val="0"/>
          <w:marBottom w:val="0"/>
          <w:divBdr>
            <w:top w:val="none" w:sz="0" w:space="0" w:color="auto"/>
            <w:left w:val="none" w:sz="0" w:space="0" w:color="auto"/>
            <w:bottom w:val="none" w:sz="0" w:space="0" w:color="auto"/>
            <w:right w:val="none" w:sz="0" w:space="0" w:color="auto"/>
          </w:divBdr>
        </w:div>
        <w:div w:id="186480122">
          <w:marLeft w:val="0"/>
          <w:marRight w:val="0"/>
          <w:marTop w:val="0"/>
          <w:marBottom w:val="0"/>
          <w:divBdr>
            <w:top w:val="none" w:sz="0" w:space="0" w:color="auto"/>
            <w:left w:val="none" w:sz="0" w:space="0" w:color="auto"/>
            <w:bottom w:val="none" w:sz="0" w:space="0" w:color="auto"/>
            <w:right w:val="none" w:sz="0" w:space="0" w:color="auto"/>
          </w:divBdr>
        </w:div>
        <w:div w:id="355277522">
          <w:marLeft w:val="0"/>
          <w:marRight w:val="0"/>
          <w:marTop w:val="0"/>
          <w:marBottom w:val="0"/>
          <w:divBdr>
            <w:top w:val="none" w:sz="0" w:space="0" w:color="auto"/>
            <w:left w:val="none" w:sz="0" w:space="0" w:color="auto"/>
            <w:bottom w:val="none" w:sz="0" w:space="0" w:color="auto"/>
            <w:right w:val="none" w:sz="0" w:space="0" w:color="auto"/>
          </w:divBdr>
        </w:div>
        <w:div w:id="52236885">
          <w:marLeft w:val="0"/>
          <w:marRight w:val="0"/>
          <w:marTop w:val="0"/>
          <w:marBottom w:val="0"/>
          <w:divBdr>
            <w:top w:val="none" w:sz="0" w:space="0" w:color="auto"/>
            <w:left w:val="none" w:sz="0" w:space="0" w:color="auto"/>
            <w:bottom w:val="none" w:sz="0" w:space="0" w:color="auto"/>
            <w:right w:val="none" w:sz="0" w:space="0" w:color="auto"/>
          </w:divBdr>
        </w:div>
        <w:div w:id="1615090588">
          <w:marLeft w:val="0"/>
          <w:marRight w:val="0"/>
          <w:marTop w:val="0"/>
          <w:marBottom w:val="0"/>
          <w:divBdr>
            <w:top w:val="none" w:sz="0" w:space="0" w:color="auto"/>
            <w:left w:val="none" w:sz="0" w:space="0" w:color="auto"/>
            <w:bottom w:val="none" w:sz="0" w:space="0" w:color="auto"/>
            <w:right w:val="none" w:sz="0" w:space="0" w:color="auto"/>
          </w:divBdr>
        </w:div>
        <w:div w:id="459348273">
          <w:marLeft w:val="0"/>
          <w:marRight w:val="0"/>
          <w:marTop w:val="0"/>
          <w:marBottom w:val="0"/>
          <w:divBdr>
            <w:top w:val="none" w:sz="0" w:space="0" w:color="auto"/>
            <w:left w:val="none" w:sz="0" w:space="0" w:color="auto"/>
            <w:bottom w:val="none" w:sz="0" w:space="0" w:color="auto"/>
            <w:right w:val="none" w:sz="0" w:space="0" w:color="auto"/>
          </w:divBdr>
        </w:div>
        <w:div w:id="1815028075">
          <w:marLeft w:val="0"/>
          <w:marRight w:val="0"/>
          <w:marTop w:val="0"/>
          <w:marBottom w:val="0"/>
          <w:divBdr>
            <w:top w:val="none" w:sz="0" w:space="0" w:color="auto"/>
            <w:left w:val="none" w:sz="0" w:space="0" w:color="auto"/>
            <w:bottom w:val="none" w:sz="0" w:space="0" w:color="auto"/>
            <w:right w:val="none" w:sz="0" w:space="0" w:color="auto"/>
          </w:divBdr>
        </w:div>
        <w:div w:id="706833570">
          <w:marLeft w:val="0"/>
          <w:marRight w:val="0"/>
          <w:marTop w:val="0"/>
          <w:marBottom w:val="0"/>
          <w:divBdr>
            <w:top w:val="none" w:sz="0" w:space="0" w:color="auto"/>
            <w:left w:val="none" w:sz="0" w:space="0" w:color="auto"/>
            <w:bottom w:val="none" w:sz="0" w:space="0" w:color="auto"/>
            <w:right w:val="none" w:sz="0" w:space="0" w:color="auto"/>
          </w:divBdr>
        </w:div>
        <w:div w:id="572741261">
          <w:marLeft w:val="0"/>
          <w:marRight w:val="0"/>
          <w:marTop w:val="0"/>
          <w:marBottom w:val="0"/>
          <w:divBdr>
            <w:top w:val="none" w:sz="0" w:space="0" w:color="auto"/>
            <w:left w:val="none" w:sz="0" w:space="0" w:color="auto"/>
            <w:bottom w:val="none" w:sz="0" w:space="0" w:color="auto"/>
            <w:right w:val="none" w:sz="0" w:space="0" w:color="auto"/>
          </w:divBdr>
        </w:div>
        <w:div w:id="1935045327">
          <w:marLeft w:val="0"/>
          <w:marRight w:val="0"/>
          <w:marTop w:val="0"/>
          <w:marBottom w:val="0"/>
          <w:divBdr>
            <w:top w:val="none" w:sz="0" w:space="0" w:color="auto"/>
            <w:left w:val="none" w:sz="0" w:space="0" w:color="auto"/>
            <w:bottom w:val="none" w:sz="0" w:space="0" w:color="auto"/>
            <w:right w:val="none" w:sz="0" w:space="0" w:color="auto"/>
          </w:divBdr>
        </w:div>
        <w:div w:id="691763928">
          <w:marLeft w:val="0"/>
          <w:marRight w:val="0"/>
          <w:marTop w:val="0"/>
          <w:marBottom w:val="0"/>
          <w:divBdr>
            <w:top w:val="none" w:sz="0" w:space="0" w:color="auto"/>
            <w:left w:val="none" w:sz="0" w:space="0" w:color="auto"/>
            <w:bottom w:val="none" w:sz="0" w:space="0" w:color="auto"/>
            <w:right w:val="none" w:sz="0" w:space="0" w:color="auto"/>
          </w:divBdr>
        </w:div>
        <w:div w:id="1687445743">
          <w:marLeft w:val="0"/>
          <w:marRight w:val="0"/>
          <w:marTop w:val="0"/>
          <w:marBottom w:val="0"/>
          <w:divBdr>
            <w:top w:val="none" w:sz="0" w:space="0" w:color="auto"/>
            <w:left w:val="none" w:sz="0" w:space="0" w:color="auto"/>
            <w:bottom w:val="none" w:sz="0" w:space="0" w:color="auto"/>
            <w:right w:val="none" w:sz="0" w:space="0" w:color="auto"/>
          </w:divBdr>
        </w:div>
        <w:div w:id="1217156394">
          <w:marLeft w:val="0"/>
          <w:marRight w:val="0"/>
          <w:marTop w:val="0"/>
          <w:marBottom w:val="0"/>
          <w:divBdr>
            <w:top w:val="none" w:sz="0" w:space="0" w:color="auto"/>
            <w:left w:val="none" w:sz="0" w:space="0" w:color="auto"/>
            <w:bottom w:val="none" w:sz="0" w:space="0" w:color="auto"/>
            <w:right w:val="none" w:sz="0" w:space="0" w:color="auto"/>
          </w:divBdr>
        </w:div>
      </w:divsChild>
    </w:div>
    <w:div w:id="1694378579">
      <w:bodyDiv w:val="1"/>
      <w:marLeft w:val="0"/>
      <w:marRight w:val="0"/>
      <w:marTop w:val="0"/>
      <w:marBottom w:val="0"/>
      <w:divBdr>
        <w:top w:val="none" w:sz="0" w:space="0" w:color="auto"/>
        <w:left w:val="none" w:sz="0" w:space="0" w:color="auto"/>
        <w:bottom w:val="none" w:sz="0" w:space="0" w:color="auto"/>
        <w:right w:val="none" w:sz="0" w:space="0" w:color="auto"/>
      </w:divBdr>
    </w:div>
    <w:div w:id="1795709800">
      <w:bodyDiv w:val="1"/>
      <w:marLeft w:val="0"/>
      <w:marRight w:val="0"/>
      <w:marTop w:val="0"/>
      <w:marBottom w:val="0"/>
      <w:divBdr>
        <w:top w:val="none" w:sz="0" w:space="0" w:color="auto"/>
        <w:left w:val="none" w:sz="0" w:space="0" w:color="auto"/>
        <w:bottom w:val="none" w:sz="0" w:space="0" w:color="auto"/>
        <w:right w:val="none" w:sz="0" w:space="0" w:color="auto"/>
      </w:divBdr>
    </w:div>
    <w:div w:id="1861695891">
      <w:bodyDiv w:val="1"/>
      <w:marLeft w:val="0"/>
      <w:marRight w:val="0"/>
      <w:marTop w:val="0"/>
      <w:marBottom w:val="0"/>
      <w:divBdr>
        <w:top w:val="none" w:sz="0" w:space="0" w:color="auto"/>
        <w:left w:val="none" w:sz="0" w:space="0" w:color="auto"/>
        <w:bottom w:val="none" w:sz="0" w:space="0" w:color="auto"/>
        <w:right w:val="none" w:sz="0" w:space="0" w:color="auto"/>
      </w:divBdr>
      <w:divsChild>
        <w:div w:id="479343736">
          <w:marLeft w:val="0"/>
          <w:marRight w:val="0"/>
          <w:marTop w:val="0"/>
          <w:marBottom w:val="0"/>
          <w:divBdr>
            <w:top w:val="none" w:sz="0" w:space="0" w:color="auto"/>
            <w:left w:val="none" w:sz="0" w:space="0" w:color="auto"/>
            <w:bottom w:val="none" w:sz="0" w:space="0" w:color="auto"/>
            <w:right w:val="none" w:sz="0" w:space="0" w:color="auto"/>
          </w:divBdr>
          <w:divsChild>
            <w:div w:id="2066902942">
              <w:marLeft w:val="0"/>
              <w:marRight w:val="0"/>
              <w:marTop w:val="0"/>
              <w:marBottom w:val="0"/>
              <w:divBdr>
                <w:top w:val="none" w:sz="0" w:space="0" w:color="auto"/>
                <w:left w:val="none" w:sz="0" w:space="0" w:color="auto"/>
                <w:bottom w:val="none" w:sz="0" w:space="0" w:color="auto"/>
                <w:right w:val="none" w:sz="0" w:space="0" w:color="auto"/>
              </w:divBdr>
              <w:divsChild>
                <w:div w:id="537277904">
                  <w:marLeft w:val="0"/>
                  <w:marRight w:val="0"/>
                  <w:marTop w:val="0"/>
                  <w:marBottom w:val="0"/>
                  <w:divBdr>
                    <w:top w:val="none" w:sz="0" w:space="0" w:color="auto"/>
                    <w:left w:val="none" w:sz="0" w:space="0" w:color="auto"/>
                    <w:bottom w:val="none" w:sz="0" w:space="0" w:color="auto"/>
                    <w:right w:val="none" w:sz="0" w:space="0" w:color="auto"/>
                  </w:divBdr>
                  <w:divsChild>
                    <w:div w:id="1829711652">
                      <w:marLeft w:val="0"/>
                      <w:marRight w:val="0"/>
                      <w:marTop w:val="0"/>
                      <w:marBottom w:val="0"/>
                      <w:divBdr>
                        <w:top w:val="none" w:sz="0" w:space="0" w:color="auto"/>
                        <w:left w:val="none" w:sz="0" w:space="0" w:color="auto"/>
                        <w:bottom w:val="none" w:sz="0" w:space="0" w:color="auto"/>
                        <w:right w:val="none" w:sz="0" w:space="0" w:color="auto"/>
                      </w:divBdr>
                      <w:divsChild>
                        <w:div w:id="1210452892">
                          <w:marLeft w:val="0"/>
                          <w:marRight w:val="0"/>
                          <w:marTop w:val="0"/>
                          <w:marBottom w:val="0"/>
                          <w:divBdr>
                            <w:top w:val="none" w:sz="0" w:space="0" w:color="auto"/>
                            <w:left w:val="none" w:sz="0" w:space="0" w:color="auto"/>
                            <w:bottom w:val="none" w:sz="0" w:space="0" w:color="auto"/>
                            <w:right w:val="none" w:sz="0" w:space="0" w:color="auto"/>
                          </w:divBdr>
                          <w:divsChild>
                            <w:div w:id="17304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9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journalists.net/" TargetMode="External"/><Relationship Id="rId13" Type="http://schemas.openxmlformats.org/officeDocument/2006/relationships/hyperlink" Target="https://commission.europa.eu/system/files/2022-07/communicating_and_raising_eu_visibility_-_guidance_for_external_actions_-_july_2022.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DEBA-A2F2-4180-BEAB-AE16CEE2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Nevena Rsumovic</cp:lastModifiedBy>
  <cp:revision>11</cp:revision>
  <dcterms:created xsi:type="dcterms:W3CDTF">2024-11-26T06:37:00Z</dcterms:created>
  <dcterms:modified xsi:type="dcterms:W3CDTF">2024-12-03T07:33:00Z</dcterms:modified>
</cp:coreProperties>
</file>